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5D45B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Календарно-тематичне планування</w:t>
      </w:r>
    </w:p>
    <w:p w14:paraId="25806D1E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Математика, 6 клас</w:t>
      </w:r>
    </w:p>
    <w:p w14:paraId="4AE6EB5E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5164BE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 годин на тиждень, 140 год на рік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i/>
          <w:iCs/>
          <w:sz w:val="28"/>
          <w:lang w:val="uk-UA"/>
        </w:rPr>
        <w:t>Підручник авторства</w:t>
      </w:r>
      <w:r>
        <w:rPr>
          <w:rFonts w:hint="default" w:ascii="Times New Roman" w:hAnsi="Times New Roman" w:cs="Times New Roman"/>
          <w:b/>
          <w:bCs/>
          <w:i/>
          <w:iCs/>
          <w:sz w:val="28"/>
          <w:lang w:val="uk-UA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8"/>
          <w:lang w:val="uk-UA"/>
        </w:rPr>
        <w:t xml:space="preserve"> Джон Ендрю Біос</w:t>
      </w:r>
    </w:p>
    <w:p w14:paraId="63D3688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lang w:val="uk-UA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168275</wp:posOffset>
                </wp:positionV>
                <wp:extent cx="4343400" cy="819150"/>
                <wp:effectExtent l="14605" t="13970" r="23495" b="241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61085" y="2179320"/>
                          <a:ext cx="4343400" cy="819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5pt;margin-top:13.25pt;height:64.5pt;width:342pt;z-index:251659264;v-text-anchor:middle;mso-width-relative:page;mso-height-relative:page;" filled="f" stroked="t" coordsize="21600,21600" o:gfxdata="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x4Ww99UAAAAJAQAADwAAAAAAAAABACAAAAAiAAAAZHJzL2Rvd25y&#10;ZXYueG1sUEsBAhQAFAAAAAgAh07iQFM18cKsAgAAJAUAAA4AAAAAAAAAAQAgAAAAJAEAAGRycy9l&#10;Mm9Eb2MueG1sUEsFBgAAAAAGAAYAWQEAAEIGAAAAAA==&#10;">
                <v:fill on="f" focussize="0,0"/>
                <v:stroke weight="2.25pt" color="#8FAADC [1940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72402334">
      <w:pPr>
        <w:pStyle w:val="10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right="2920"/>
        <w:jc w:val="center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Модельна навчальна програма: Математика 5-6 класи для загальноосвітніх навчальних закладів</w:t>
      </w:r>
    </w:p>
    <w:p w14:paraId="4FC273C5">
      <w:pPr>
        <w:pStyle w:val="10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right="2920"/>
        <w:jc w:val="center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(автори Василишин М.С., Миляник А.І., Працьовитий М.В.,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uk-UA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Простакова Ю.С.,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uk-UA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Школьний  О.В.)</w:t>
      </w:r>
    </w:p>
    <w:p w14:paraId="7A0F4E4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lang w:val="uk-UA"/>
        </w:rPr>
      </w:pPr>
    </w:p>
    <w:p w14:paraId="509AA11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lang w:val="uk-UA"/>
        </w:rPr>
      </w:pPr>
    </w:p>
    <w:p w14:paraId="4060D2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14:paraId="1ABEA950">
      <w:pPr>
        <w:pStyle w:val="10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left"/>
        <w:rPr>
          <w:color w:val="0000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C00000"/>
          <w:sz w:val="24"/>
          <w:szCs w:val="24"/>
          <w:u w:val="single"/>
          <w:vertAlign w:val="baseline"/>
        </w:rPr>
        <w:t>Очікувані групи результатів навчання:</w:t>
      </w:r>
    </w:p>
    <w:p w14:paraId="1C4F210E">
      <w:pPr>
        <w:pStyle w:val="10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720"/>
        <w:jc w:val="both"/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24"/>
          <w:szCs w:val="24"/>
          <w:u w:val="none"/>
          <w:vertAlign w:val="baseline"/>
          <w:lang w:val="uk-UA"/>
        </w:rPr>
        <w:t xml:space="preserve">ГР1 -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24"/>
          <w:szCs w:val="24"/>
          <w:u w:val="none"/>
          <w:vertAlign w:val="baseline"/>
        </w:rPr>
        <w:t>Досліджує ситуації  та створює математичні моделі</w:t>
      </w:r>
    </w:p>
    <w:p w14:paraId="2357869D">
      <w:pPr>
        <w:pStyle w:val="10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720"/>
        <w:jc w:val="both"/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24"/>
          <w:szCs w:val="24"/>
          <w:u w:val="none"/>
          <w:vertAlign w:val="baseline"/>
          <w:lang w:val="uk-UA"/>
        </w:rPr>
        <w:t xml:space="preserve">ГР2 -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24"/>
          <w:szCs w:val="24"/>
          <w:u w:val="none"/>
          <w:vertAlign w:val="baseline"/>
        </w:rPr>
        <w:t>Розв'язує математичні задачі</w:t>
      </w:r>
    </w:p>
    <w:p w14:paraId="5FFBD184">
      <w:pPr>
        <w:pStyle w:val="10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720"/>
        <w:jc w:val="both"/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24"/>
          <w:szCs w:val="24"/>
          <w:u w:val="none"/>
          <w:vertAlign w:val="baseline"/>
          <w:lang w:val="uk-UA"/>
        </w:rPr>
        <w:t xml:space="preserve">ГР3 -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24"/>
          <w:szCs w:val="24"/>
          <w:u w:val="none"/>
          <w:vertAlign w:val="baseline"/>
        </w:rPr>
        <w:t xml:space="preserve">Інтерпретує та критично аналізує результати </w:t>
      </w:r>
    </w:p>
    <w:p w14:paraId="5A7EC8F6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lang w:val="uk-UA"/>
        </w:rPr>
      </w:pPr>
    </w:p>
    <w:p w14:paraId="22318982">
      <w:pPr>
        <w:spacing w:after="0" w:line="240" w:lineRule="auto"/>
        <w:jc w:val="left"/>
        <w:rPr>
          <w:rFonts w:hint="default" w:ascii="Times New Roman" w:hAnsi="Times New Roman" w:cs="Times New Roman"/>
          <w:i w:val="0"/>
          <w:iCs w:val="0"/>
          <w:color w:val="002060"/>
          <w:sz w:val="24"/>
          <w:szCs w:val="21"/>
          <w:lang w:val="uk-UA"/>
        </w:rPr>
      </w:pPr>
      <w:r>
        <w:rPr>
          <w:rFonts w:hint="default" w:ascii="Times New Roman" w:hAnsi="Times New Roman" w:cs="Times New Roman"/>
          <w:i w:val="0"/>
          <w:iCs w:val="0"/>
          <w:color w:val="002060"/>
          <w:sz w:val="24"/>
          <w:szCs w:val="21"/>
          <w:lang w:val="uk-UA"/>
        </w:rPr>
        <w:t xml:space="preserve">Біля кожної самостійної роботи вказані групи результатів, які охоплено у представлених завданнях у зошиті для СКР  та очікувані результати відповідно до цієї роботи. </w:t>
      </w:r>
    </w:p>
    <w:p w14:paraId="062EB90A">
      <w:pPr>
        <w:spacing w:after="0" w:line="240" w:lineRule="auto"/>
        <w:jc w:val="left"/>
        <w:rPr>
          <w:rFonts w:hint="default" w:ascii="Times New Roman" w:hAnsi="Times New Roman" w:cs="Times New Roman"/>
          <w:i w:val="0"/>
          <w:iCs w:val="0"/>
          <w:color w:val="002060"/>
          <w:sz w:val="24"/>
          <w:szCs w:val="21"/>
          <w:lang w:val="uk-UA"/>
        </w:rPr>
      </w:pPr>
    </w:p>
    <w:p w14:paraId="42A775BB">
      <w:pPr>
        <w:spacing w:after="0" w:line="240" w:lineRule="auto"/>
        <w:jc w:val="left"/>
        <w:rPr>
          <w:rFonts w:hint="default" w:ascii="Times New Roman" w:hAnsi="Times New Roman" w:cs="Times New Roman"/>
          <w:i/>
          <w:iCs/>
          <w:color w:val="843C0B" w:themeColor="accent2" w:themeShade="80"/>
          <w:sz w:val="24"/>
          <w:szCs w:val="21"/>
          <w:lang w:val="uk-UA"/>
        </w:rPr>
      </w:pPr>
      <w:r>
        <w:rPr>
          <w:rFonts w:hint="default" w:ascii="Times New Roman" w:hAnsi="Times New Roman" w:cs="Times New Roman"/>
          <w:i/>
          <w:iCs/>
          <w:color w:val="843C0B" w:themeColor="accent2" w:themeShade="80"/>
          <w:sz w:val="24"/>
          <w:szCs w:val="21"/>
          <w:lang w:val="uk-UA"/>
        </w:rPr>
        <w:t>(У ході академічної свободи поточні уроки за групами результатів вчитель може спланувати самостійно, враховуючи особливості своїх учнів.)</w:t>
      </w:r>
    </w:p>
    <w:p w14:paraId="735A3216">
      <w:pPr>
        <w:spacing w:after="0" w:line="240" w:lineRule="auto"/>
        <w:jc w:val="left"/>
        <w:rPr>
          <w:rFonts w:hint="default" w:ascii="Times New Roman" w:hAnsi="Times New Roman" w:cs="Times New Roman"/>
          <w:i/>
          <w:iCs/>
          <w:color w:val="843C0B" w:themeColor="accent2" w:themeShade="80"/>
          <w:sz w:val="24"/>
          <w:szCs w:val="21"/>
          <w:lang w:val="uk-UA"/>
        </w:rPr>
      </w:pPr>
    </w:p>
    <w:p w14:paraId="42EF21EB">
      <w:pPr>
        <w:spacing w:after="0" w:line="240" w:lineRule="auto"/>
        <w:jc w:val="left"/>
        <w:rPr>
          <w:rFonts w:hint="default" w:ascii="Times New Roman" w:hAnsi="Times New Roman" w:cs="Times New Roman"/>
          <w:i/>
          <w:iCs/>
          <w:color w:val="FF0000"/>
          <w:sz w:val="24"/>
          <w:szCs w:val="21"/>
          <w:lang w:val="uk-UA"/>
        </w:rPr>
      </w:pPr>
      <w:r>
        <w:rPr>
          <w:rFonts w:hint="default" w:ascii="Times New Roman" w:hAnsi="Times New Roman" w:cs="Times New Roman"/>
          <w:i/>
          <w:iCs/>
          <w:color w:val="FF0000"/>
          <w:sz w:val="24"/>
          <w:szCs w:val="21"/>
          <w:lang w:val="uk-UA"/>
        </w:rPr>
        <w:t>Для обчислення ГЗР по контрольним роботам доцільно скористатися калькулятором ГЗР.</w:t>
      </w:r>
    </w:p>
    <w:p w14:paraId="4C5C511D">
      <w:pPr>
        <w:spacing w:after="0" w:line="240" w:lineRule="auto"/>
        <w:jc w:val="left"/>
        <w:rPr>
          <w:rFonts w:hint="default" w:ascii="Times New Roman" w:hAnsi="Times New Roman" w:cs="Times New Roman"/>
          <w:i/>
          <w:iCs/>
          <w:color w:val="FF0000"/>
          <w:sz w:val="24"/>
          <w:szCs w:val="21"/>
          <w:lang w:val="uk-UA"/>
        </w:rPr>
      </w:pPr>
      <w:r>
        <w:rPr>
          <w:rFonts w:hint="default" w:ascii="Times New Roman" w:hAnsi="Times New Roman" w:cs="Times New Roman"/>
          <w:i/>
          <w:iCs/>
          <w:color w:val="FF0000"/>
          <w:sz w:val="24"/>
          <w:szCs w:val="21"/>
          <w:lang w:val="uk-UA"/>
        </w:rPr>
        <w:t>(</w:t>
      </w:r>
      <w:r>
        <w:rPr>
          <w:rFonts w:hint="default" w:ascii="Times New Roman" w:hAnsi="Times New Roman" w:cs="Times New Roman"/>
          <w:i/>
          <w:iCs/>
          <w:color w:val="002060"/>
          <w:sz w:val="24"/>
          <w:szCs w:val="21"/>
          <w:lang w:val="uk-UA"/>
        </w:rPr>
        <w:t xml:space="preserve">калькулятор у </w:t>
      </w:r>
      <w:r>
        <w:rPr>
          <w:rFonts w:hint="default" w:ascii="Times New Roman" w:hAnsi="Times New Roman" w:cs="Times New Roman"/>
          <w:i/>
          <w:iCs/>
          <w:color w:val="002060"/>
          <w:sz w:val="24"/>
          <w:szCs w:val="21"/>
          <w:u w:val="single"/>
          <w:lang w:val="uk-UA"/>
        </w:rPr>
        <w:t>безкоштовному завантаженні</w:t>
      </w:r>
      <w:r>
        <w:rPr>
          <w:rFonts w:hint="default" w:ascii="Times New Roman" w:hAnsi="Times New Roman" w:cs="Times New Roman"/>
          <w:i/>
          <w:iCs/>
          <w:color w:val="002060"/>
          <w:sz w:val="24"/>
          <w:szCs w:val="21"/>
          <w:lang w:val="uk-UA"/>
        </w:rPr>
        <w:t xml:space="preserve"> на </w:t>
      </w:r>
      <w:r>
        <w:rPr>
          <w:rFonts w:hint="default" w:ascii="Times New Roman" w:hAnsi="Times New Roman" w:cs="Times New Roman"/>
          <w:i/>
          <w:iCs/>
          <w:color w:val="002060"/>
          <w:sz w:val="24"/>
          <w:szCs w:val="21"/>
          <w:u w:val="none"/>
          <w:lang w:val="uk-UA"/>
        </w:rPr>
        <w:fldChar w:fldCharType="begin"/>
      </w:r>
      <w:r>
        <w:rPr>
          <w:rFonts w:hint="default" w:ascii="Times New Roman" w:hAnsi="Times New Roman" w:cs="Times New Roman"/>
          <w:i/>
          <w:iCs/>
          <w:color w:val="002060"/>
          <w:sz w:val="24"/>
          <w:szCs w:val="21"/>
          <w:u w:val="none"/>
          <w:lang w:val="uk-UA"/>
        </w:rPr>
        <w:instrText xml:space="preserve"> HYPERLINK "https://formula.education/metodychna-pidtrymka-6-klas/" </w:instrText>
      </w:r>
      <w:r>
        <w:rPr>
          <w:rFonts w:hint="default" w:ascii="Times New Roman" w:hAnsi="Times New Roman" w:cs="Times New Roman"/>
          <w:i/>
          <w:iCs/>
          <w:color w:val="002060"/>
          <w:sz w:val="24"/>
          <w:szCs w:val="21"/>
          <w:u w:val="none"/>
          <w:lang w:val="uk-UA"/>
        </w:rPr>
        <w:fldChar w:fldCharType="separate"/>
      </w:r>
      <w:r>
        <w:rPr>
          <w:rStyle w:val="5"/>
          <w:rFonts w:hint="default" w:ascii="Times New Roman" w:hAnsi="Times New Roman" w:cs="Times New Roman"/>
          <w:i/>
          <w:iCs/>
          <w:sz w:val="24"/>
          <w:szCs w:val="21"/>
          <w:lang w:val="uk-UA"/>
        </w:rPr>
        <w:t>сайті Формули</w:t>
      </w:r>
      <w:r>
        <w:rPr>
          <w:rFonts w:hint="default" w:ascii="Times New Roman" w:hAnsi="Times New Roman" w:cs="Times New Roman"/>
          <w:i/>
          <w:iCs/>
          <w:color w:val="002060"/>
          <w:sz w:val="24"/>
          <w:szCs w:val="21"/>
          <w:u w:val="none"/>
          <w:lang w:val="uk-UA"/>
        </w:rPr>
        <w:fldChar w:fldCharType="end"/>
      </w:r>
      <w:r>
        <w:rPr>
          <w:rFonts w:hint="default" w:ascii="Times New Roman" w:hAnsi="Times New Roman" w:cs="Times New Roman"/>
          <w:i/>
          <w:iCs/>
          <w:color w:val="FF0000"/>
          <w:sz w:val="24"/>
          <w:szCs w:val="21"/>
          <w:lang w:val="uk-UA"/>
        </w:rPr>
        <w:t>)</w:t>
      </w:r>
    </w:p>
    <w:p w14:paraId="33BD3566">
      <w:pPr>
        <w:spacing w:after="0" w:line="240" w:lineRule="auto"/>
        <w:jc w:val="center"/>
        <w:rPr>
          <w:rFonts w:hint="default" w:ascii="Times New Roman" w:hAnsi="Times New Roman" w:cs="Times New Roman"/>
          <w:i/>
          <w:iCs/>
          <w:color w:val="843C0B" w:themeColor="accent2" w:themeShade="80"/>
          <w:sz w:val="24"/>
          <w:szCs w:val="21"/>
          <w:lang w:val="uk-UA"/>
        </w:rPr>
      </w:pPr>
    </w:p>
    <w:p w14:paraId="598DDF08">
      <w:pPr>
        <w:spacing w:after="0" w:line="240" w:lineRule="auto"/>
        <w:jc w:val="center"/>
        <w:rPr>
          <w:rFonts w:hint="default" w:ascii="Times New Roman" w:hAnsi="Times New Roman" w:cs="Times New Roman"/>
          <w:i/>
          <w:iCs/>
          <w:color w:val="843C0B" w:themeColor="accent2" w:themeShade="80"/>
          <w:sz w:val="24"/>
          <w:szCs w:val="21"/>
          <w:lang w:val="uk-UA"/>
        </w:rPr>
      </w:pPr>
    </w:p>
    <w:p w14:paraId="336B50F6">
      <w:pPr>
        <w:spacing w:after="0" w:line="240" w:lineRule="auto"/>
        <w:jc w:val="center"/>
        <w:rPr>
          <w:rFonts w:hint="default" w:ascii="Times New Roman" w:hAnsi="Times New Roman" w:cs="Times New Roman"/>
          <w:i/>
          <w:iCs/>
          <w:sz w:val="24"/>
          <w:szCs w:val="21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lang w:val="uk-UA"/>
        </w:rPr>
        <w:t>*</w:t>
      </w:r>
      <w:r>
        <w:rPr>
          <w:rFonts w:ascii="Times New Roman" w:hAnsi="Times New Roman" w:cs="Times New Roman"/>
          <w:b/>
          <w:sz w:val="28"/>
          <w:lang w:val="uk-UA"/>
        </w:rPr>
        <w:t xml:space="preserve"> - </w:t>
      </w:r>
      <w:r>
        <w:rPr>
          <w:rFonts w:hint="default" w:ascii="Times New Roman" w:hAnsi="Times New Roman" w:cs="Times New Roman"/>
          <w:i/>
          <w:iCs/>
          <w:sz w:val="24"/>
          <w:szCs w:val="21"/>
          <w:lang w:val="uk-UA"/>
        </w:rPr>
        <w:t>додаткові теми, які є необов</w:t>
      </w:r>
      <w:r>
        <w:rPr>
          <w:rFonts w:hint="default" w:ascii="Times New Roman" w:hAnsi="Times New Roman" w:cs="Times New Roman"/>
          <w:i/>
          <w:iCs/>
          <w:sz w:val="24"/>
          <w:szCs w:val="21"/>
        </w:rPr>
        <w:t>’</w:t>
      </w:r>
      <w:r>
        <w:rPr>
          <w:rFonts w:hint="default" w:ascii="Times New Roman" w:hAnsi="Times New Roman" w:cs="Times New Roman"/>
          <w:i/>
          <w:iCs/>
          <w:sz w:val="24"/>
          <w:szCs w:val="21"/>
          <w:lang w:val="uk-UA"/>
        </w:rPr>
        <w:t>язковими за програмою (вчитель на власний розсуд визначає чи опрацьовувати даний матеріал)</w:t>
      </w:r>
    </w:p>
    <w:p w14:paraId="533A0BE6">
      <w:pPr>
        <w:spacing w:after="0" w:line="240" w:lineRule="auto"/>
        <w:jc w:val="center"/>
        <w:rPr>
          <w:rFonts w:hint="default" w:ascii="Times New Roman" w:hAnsi="Times New Roman" w:cs="Times New Roman"/>
          <w:i/>
          <w:iCs/>
          <w:sz w:val="24"/>
          <w:szCs w:val="21"/>
          <w:lang w:val="uk-UA"/>
        </w:rPr>
      </w:pPr>
    </w:p>
    <w:p w14:paraId="0DFCC6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4627D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42BA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11674" w:type="dxa"/>
        <w:tblInd w:w="-9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374"/>
        <w:gridCol w:w="3506"/>
        <w:gridCol w:w="945"/>
        <w:gridCol w:w="795"/>
        <w:gridCol w:w="2715"/>
        <w:gridCol w:w="1176"/>
        <w:gridCol w:w="433"/>
      </w:tblGrid>
      <w:tr w14:paraId="3C1CF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DEEBF6" w:themeFill="accent5" w:themeFillTint="32"/>
          </w:tcPr>
          <w:p w14:paraId="3BFBFB0F">
            <w:pPr>
              <w:spacing w:after="0" w:line="240" w:lineRule="auto"/>
              <w:jc w:val="center"/>
              <w:rPr>
                <w:rFonts w:hint="default" w:ascii="Gabriola" w:hAnsi="Gabriola" w:cs="Gabriola"/>
                <w:sz w:val="28"/>
                <w:szCs w:val="28"/>
              </w:rPr>
            </w:pPr>
            <w:r>
              <w:rPr>
                <w:rFonts w:hint="default" w:ascii="Gabriola" w:hAnsi="Gabriola" w:cs="Gabriola"/>
                <w:sz w:val="28"/>
                <w:szCs w:val="28"/>
              </w:rPr>
              <w:t>№ з/п</w:t>
            </w:r>
          </w:p>
        </w:tc>
        <w:tc>
          <w:tcPr>
            <w:tcW w:w="4880" w:type="dxa"/>
            <w:gridSpan w:val="2"/>
            <w:shd w:val="clear" w:color="auto" w:fill="DEEBF6" w:themeFill="accent5" w:themeFillTint="32"/>
          </w:tcPr>
          <w:p w14:paraId="4CDB32A2">
            <w:pPr>
              <w:spacing w:after="0" w:line="240" w:lineRule="auto"/>
              <w:jc w:val="center"/>
              <w:rPr>
                <w:rFonts w:hint="default" w:ascii="Gabriola" w:hAnsi="Gabriola" w:cs="Gabriola"/>
                <w:sz w:val="28"/>
                <w:szCs w:val="28"/>
              </w:rPr>
            </w:pPr>
            <w:r>
              <w:rPr>
                <w:rFonts w:hint="default" w:ascii="Gabriola" w:hAnsi="Gabriola" w:cs="Gabriola"/>
                <w:sz w:val="28"/>
                <w:szCs w:val="28"/>
              </w:rPr>
              <w:t xml:space="preserve">Тема, зміст навчального матеріалу </w:t>
            </w:r>
          </w:p>
        </w:tc>
        <w:tc>
          <w:tcPr>
            <w:tcW w:w="945" w:type="dxa"/>
            <w:shd w:val="clear" w:color="auto" w:fill="DEEBF6" w:themeFill="accent5" w:themeFillTint="32"/>
          </w:tcPr>
          <w:p w14:paraId="103255EF">
            <w:pPr>
              <w:spacing w:after="0" w:line="240" w:lineRule="auto"/>
              <w:jc w:val="center"/>
              <w:rPr>
                <w:rFonts w:hint="default" w:ascii="Gabriola" w:hAnsi="Gabriola" w:cs="Gabriola"/>
                <w:sz w:val="28"/>
                <w:szCs w:val="28"/>
              </w:rPr>
            </w:pPr>
            <w:r>
              <w:rPr>
                <w:rFonts w:hint="default" w:ascii="Gabriola" w:hAnsi="Gabriola" w:cs="Gabriola"/>
                <w:sz w:val="28"/>
                <w:szCs w:val="28"/>
              </w:rPr>
              <w:t>Кіль-ть годин</w:t>
            </w:r>
          </w:p>
        </w:tc>
        <w:tc>
          <w:tcPr>
            <w:tcW w:w="795" w:type="dxa"/>
            <w:shd w:val="clear" w:color="auto" w:fill="DEEBF6" w:themeFill="accent5" w:themeFillTint="32"/>
          </w:tcPr>
          <w:p w14:paraId="76176692">
            <w:pPr>
              <w:spacing w:after="0" w:line="240" w:lineRule="auto"/>
              <w:jc w:val="center"/>
              <w:rPr>
                <w:rFonts w:hint="default" w:ascii="Gabriola" w:hAnsi="Gabriola" w:cs="Gabriola"/>
                <w:sz w:val="28"/>
                <w:szCs w:val="28"/>
              </w:rPr>
            </w:pPr>
            <w:r>
              <w:rPr>
                <w:rFonts w:hint="default" w:ascii="Gabriola" w:hAnsi="Gabriola" w:cs="Gabriola"/>
                <w:sz w:val="28"/>
                <w:szCs w:val="28"/>
              </w:rPr>
              <w:t>Дата</w:t>
            </w:r>
          </w:p>
        </w:tc>
        <w:tc>
          <w:tcPr>
            <w:tcW w:w="2715" w:type="dxa"/>
            <w:shd w:val="clear" w:color="auto" w:fill="DEEBF6" w:themeFill="accent5" w:themeFillTint="32"/>
          </w:tcPr>
          <w:p w14:paraId="2690844E">
            <w:pPr>
              <w:spacing w:after="0" w:line="240" w:lineRule="auto"/>
              <w:jc w:val="center"/>
              <w:rPr>
                <w:rFonts w:hint="default" w:ascii="Gabriola" w:hAnsi="Gabriola" w:cs="Gabriola"/>
                <w:sz w:val="28"/>
                <w:szCs w:val="28"/>
                <w:lang w:val="uk-UA"/>
              </w:rPr>
            </w:pPr>
            <w:r>
              <w:rPr>
                <w:rFonts w:hint="default" w:ascii="Gabriola" w:hAnsi="Gabriola" w:cs="Gabriola"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1176" w:type="dxa"/>
            <w:shd w:val="clear" w:color="auto" w:fill="DEEBF6" w:themeFill="accent5" w:themeFillTint="32"/>
          </w:tcPr>
          <w:p w14:paraId="7AC6EA71">
            <w:pPr>
              <w:spacing w:after="0" w:line="240" w:lineRule="auto"/>
              <w:jc w:val="center"/>
              <w:rPr>
                <w:rFonts w:hint="default" w:ascii="Gabriola" w:hAnsi="Gabriola" w:cs="Gabriola"/>
                <w:sz w:val="28"/>
                <w:szCs w:val="28"/>
              </w:rPr>
            </w:pPr>
            <w:r>
              <w:rPr>
                <w:rFonts w:hint="default" w:ascii="Gabriola" w:hAnsi="Gabriola" w:cs="Gabriola"/>
                <w:sz w:val="28"/>
                <w:szCs w:val="28"/>
              </w:rPr>
              <w:t xml:space="preserve">Примітки </w:t>
            </w:r>
          </w:p>
        </w:tc>
      </w:tr>
      <w:tr w14:paraId="5A479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04AEC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0511" w:type="dxa"/>
            <w:gridSpan w:val="6"/>
          </w:tcPr>
          <w:p w14:paraId="3E519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І семестр (16 тижнів, 64 уроків)</w:t>
            </w:r>
          </w:p>
        </w:tc>
      </w:tr>
      <w:tr w14:paraId="5CA5B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7D0E7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1" w:type="dxa"/>
            <w:gridSpan w:val="6"/>
          </w:tcPr>
          <w:p w14:paraId="08AFD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Розділ 1. </w:t>
            </w:r>
            <w:r>
              <w:rPr>
                <w:rStyle w:val="13"/>
                <w:rFonts w:ascii="Times New Roman" w:hAnsi="Times New Roman" w:cs="Times New Roman"/>
                <w:b/>
                <w:bCs/>
                <w:sz w:val="28"/>
                <w:szCs w:val="28"/>
              </w:rPr>
              <w:t>Натуральні числа та дії з ними (повторення)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(4 год.)</w:t>
            </w:r>
          </w:p>
        </w:tc>
      </w:tr>
      <w:tr w14:paraId="672F5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5C7C8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80" w:type="dxa"/>
            <w:gridSpan w:val="2"/>
          </w:tcPr>
          <w:p w14:paraId="2FF16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Впорядкування та округлення чисел.</w:t>
            </w:r>
            <w:r>
              <w:rPr>
                <w:rStyle w:val="13"/>
                <w:sz w:val="21"/>
                <w:szCs w:val="21"/>
              </w:rPr>
              <w:t xml:space="preserve"> </w:t>
            </w: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Числові послідовності.</w:t>
            </w:r>
          </w:p>
        </w:tc>
        <w:tc>
          <w:tcPr>
            <w:tcW w:w="945" w:type="dxa"/>
          </w:tcPr>
          <w:p w14:paraId="5B85B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33CFF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4B9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56F59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A39B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1D3CF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880" w:type="dxa"/>
            <w:gridSpan w:val="2"/>
          </w:tcPr>
          <w:p w14:paraId="47F3D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Додавання і віднімання натуральних чисел.</w:t>
            </w:r>
          </w:p>
        </w:tc>
        <w:tc>
          <w:tcPr>
            <w:tcW w:w="945" w:type="dxa"/>
          </w:tcPr>
          <w:p w14:paraId="6F84F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5B74D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2C14E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50EA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B005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5284A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880" w:type="dxa"/>
            <w:gridSpan w:val="2"/>
          </w:tcPr>
          <w:p w14:paraId="47481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Множення і ділення на 10, 100, 1000, на двоцифрове число.</w:t>
            </w:r>
            <w:r>
              <w:rPr>
                <w:rStyle w:val="13"/>
                <w:sz w:val="21"/>
                <w:szCs w:val="21"/>
              </w:rPr>
              <w:t xml:space="preserve"> </w:t>
            </w: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Виконання кількох дій.</w:t>
            </w:r>
          </w:p>
        </w:tc>
        <w:tc>
          <w:tcPr>
            <w:tcW w:w="945" w:type="dxa"/>
          </w:tcPr>
          <w:p w14:paraId="3488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61556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24256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7A6BD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88C4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C4E759"/>
          </w:tcPr>
          <w:p w14:paraId="682EC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880" w:type="dxa"/>
            <w:gridSpan w:val="2"/>
            <w:shd w:val="clear" w:color="auto" w:fill="C4E759"/>
            <w:vAlign w:val="top"/>
          </w:tcPr>
          <w:p w14:paraId="664B5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Діагностична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робота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 xml:space="preserve">на початок року по виявленню навчальних втрат.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(ГР1, ГР2, ГР3)</w:t>
            </w:r>
          </w:p>
        </w:tc>
        <w:tc>
          <w:tcPr>
            <w:tcW w:w="945" w:type="dxa"/>
            <w:shd w:val="clear" w:color="auto" w:fill="C4E759"/>
            <w:vAlign w:val="top"/>
          </w:tcPr>
          <w:p w14:paraId="7259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C4E759"/>
            <w:vAlign w:val="top"/>
          </w:tcPr>
          <w:p w14:paraId="6784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C4E759"/>
            <w:vAlign w:val="top"/>
          </w:tcPr>
          <w:p w14:paraId="6CE5F8E3">
            <w:pPr>
              <w:pStyle w:val="10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виконує арифметичні дії з натуральними числами в межах 1000 і більше;</w:t>
            </w:r>
          </w:p>
          <w:p w14:paraId="6E7E60BC">
            <w:pPr>
              <w:pStyle w:val="10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розв’язує задачі, що передбачають використання чотирьох арифметичних дій;</w:t>
            </w:r>
          </w:p>
          <w:p w14:paraId="3FF63185">
            <w:pPr>
              <w:pStyle w:val="10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обчислює площу прямокутника, периметр, виконує дії з величинами (довжина, маса, об’єм);</w:t>
            </w:r>
          </w:p>
          <w:p w14:paraId="01BB4D68">
            <w:pPr>
              <w:pStyle w:val="10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аналізує і розв’язує задачі на пропорційне відношення, частини від цілого;</w:t>
            </w:r>
          </w:p>
          <w:p w14:paraId="685DA329">
            <w:pPr>
              <w:pStyle w:val="10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читає, аналізує й інтерпретує дані, подані в таблицях, схемах.</w:t>
            </w:r>
          </w:p>
          <w:p w14:paraId="080FD979">
            <w:pPr>
              <w:pStyle w:val="10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знаходить, аналізує, систематизує та використовує інформацію;</w:t>
            </w:r>
          </w:p>
          <w:p w14:paraId="29BDB0FB">
            <w:pPr>
              <w:pStyle w:val="10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читає прості таблиці, діаграми, умовні позначення.</w:t>
            </w:r>
          </w:p>
          <w:p w14:paraId="1823456B">
            <w:pPr>
              <w:pStyle w:val="10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оцінює математичні ситуації, що мають практичне значення;</w:t>
            </w:r>
          </w:p>
          <w:p w14:paraId="250F11F8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демонструє раціональність у виборі способу дій.</w:t>
            </w:r>
            <w:r>
              <w:rPr>
                <w:rFonts w:hint="eastAsia" w:ascii="SimSun" w:hAnsi="SimSun" w:eastAsia="SimSun" w:cs="SimSun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shd w:val="clear" w:color="auto" w:fill="C4E759"/>
            <w:vAlign w:val="top"/>
          </w:tcPr>
          <w:p w14:paraId="13F3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№1 у зошиті для СКР</w:t>
            </w:r>
          </w:p>
        </w:tc>
      </w:tr>
      <w:tr w14:paraId="20828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1CADA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1" w:type="dxa"/>
            <w:gridSpan w:val="6"/>
          </w:tcPr>
          <w:p w14:paraId="7BB9C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Розділ 2.  </w:t>
            </w:r>
            <w:r>
              <w:rPr>
                <w:rStyle w:val="13"/>
                <w:rFonts w:ascii="Times New Roman" w:hAnsi="Times New Roman" w:cs="Times New Roman"/>
                <w:b/>
                <w:bCs/>
                <w:sz w:val="28"/>
                <w:szCs w:val="28"/>
              </w:rPr>
              <w:t>Подільність натуральних чисел</w:t>
            </w:r>
            <w:r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(11 год.)</w:t>
            </w:r>
          </w:p>
        </w:tc>
      </w:tr>
      <w:tr w14:paraId="672DF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4B0D8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80" w:type="dxa"/>
            <w:gridSpan w:val="2"/>
          </w:tcPr>
          <w:p w14:paraId="61E7D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Аналіз контрольної роботи. </w:t>
            </w: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Дільники і подільність.</w:t>
            </w:r>
          </w:p>
        </w:tc>
        <w:tc>
          <w:tcPr>
            <w:tcW w:w="945" w:type="dxa"/>
          </w:tcPr>
          <w:p w14:paraId="1563E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35239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31DF8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1C826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FD2A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68ABF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80" w:type="dxa"/>
            <w:gridSpan w:val="2"/>
          </w:tcPr>
          <w:p w14:paraId="27D9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Ознаки подільності.</w:t>
            </w:r>
          </w:p>
        </w:tc>
        <w:tc>
          <w:tcPr>
            <w:tcW w:w="945" w:type="dxa"/>
          </w:tcPr>
          <w:p w14:paraId="582A8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72445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42728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4E539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501C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0F06B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80" w:type="dxa"/>
            <w:gridSpan w:val="2"/>
          </w:tcPr>
          <w:p w14:paraId="1075A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Спільний дільник.</w:t>
            </w:r>
          </w:p>
        </w:tc>
        <w:tc>
          <w:tcPr>
            <w:tcW w:w="945" w:type="dxa"/>
          </w:tcPr>
          <w:p w14:paraId="0C9F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5BCDC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7FBCB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20C2A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D823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30EE8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80" w:type="dxa"/>
            <w:gridSpan w:val="2"/>
          </w:tcPr>
          <w:p w14:paraId="4A8A3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Прості та складені числа.</w:t>
            </w:r>
          </w:p>
        </w:tc>
        <w:tc>
          <w:tcPr>
            <w:tcW w:w="945" w:type="dxa"/>
          </w:tcPr>
          <w:p w14:paraId="3286D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7B49B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55BA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48D61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A1F5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FEF2CC" w:themeFill="accent4" w:themeFillTint="32"/>
          </w:tcPr>
          <w:p w14:paraId="1030A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80" w:type="dxa"/>
            <w:gridSpan w:val="2"/>
            <w:shd w:val="clear" w:color="auto" w:fill="FEF2CC" w:themeFill="accent4" w:themeFillTint="32"/>
            <w:vAlign w:val="top"/>
          </w:tcPr>
          <w:p w14:paraId="0E2D3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вправ. </w:t>
            </w:r>
          </w:p>
          <w:p w14:paraId="41EBC8D4">
            <w:pPr>
              <w:spacing w:after="0" w:line="240" w:lineRule="auto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1.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(ГР1, ГР2)</w:t>
            </w:r>
          </w:p>
        </w:tc>
        <w:tc>
          <w:tcPr>
            <w:tcW w:w="945" w:type="dxa"/>
            <w:shd w:val="clear" w:color="auto" w:fill="FEF2CC" w:themeFill="accent4" w:themeFillTint="32"/>
            <w:vAlign w:val="top"/>
          </w:tcPr>
          <w:p w14:paraId="6E6E9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FEF2CC" w:themeFill="accent4" w:themeFillTint="32"/>
            <w:vAlign w:val="top"/>
          </w:tcPr>
          <w:p w14:paraId="23F03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FEF2CC" w:themeFill="accent4" w:themeFillTint="32"/>
            <w:vAlign w:val="top"/>
          </w:tcPr>
          <w:p w14:paraId="10EC7BC6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>визначає, чи є число дільником або кратним іншого;</w:t>
            </w:r>
          </w:p>
          <w:p w14:paraId="0124C132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</w:rPr>
            </w:pPr>
          </w:p>
          <w:p w14:paraId="1B582D65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 xml:space="preserve"> знаходить спільні дільники та кратні;</w:t>
            </w:r>
          </w:p>
          <w:p w14:paraId="78FC7FB7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</w:rPr>
            </w:pPr>
          </w:p>
          <w:p w14:paraId="72B88869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 xml:space="preserve"> застосовує правила подільності;</w:t>
            </w:r>
          </w:p>
          <w:p w14:paraId="3934E507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</w:rPr>
            </w:pPr>
          </w:p>
          <w:p w14:paraId="31FD9DC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 xml:space="preserve"> розв’язує задачі з використанням понять: просте, складене, парне число, кратність, найбільший спільний дільник (НСД), найменше спільне кратне (НСК</w:t>
            </w:r>
          </w:p>
        </w:tc>
        <w:tc>
          <w:tcPr>
            <w:tcW w:w="1176" w:type="dxa"/>
            <w:shd w:val="clear" w:color="auto" w:fill="FEF2CC" w:themeFill="accent4" w:themeFillTint="32"/>
            <w:vAlign w:val="top"/>
          </w:tcPr>
          <w:p w14:paraId="01A97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Сам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. робота №1 у зошиті для СКР</w:t>
            </w:r>
          </w:p>
        </w:tc>
      </w:tr>
      <w:tr w14:paraId="198C5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3686F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80" w:type="dxa"/>
            <w:gridSpan w:val="2"/>
          </w:tcPr>
          <w:p w14:paraId="7255D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Розклад складеного числа на прості множники.</w:t>
            </w:r>
          </w:p>
        </w:tc>
        <w:tc>
          <w:tcPr>
            <w:tcW w:w="945" w:type="dxa"/>
          </w:tcPr>
          <w:p w14:paraId="6351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36CE9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2EC6B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7BB3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3E38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382F8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80" w:type="dxa"/>
            <w:gridSpan w:val="2"/>
          </w:tcPr>
          <w:p w14:paraId="13AE1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Кратні. Спільне кратне.</w:t>
            </w:r>
          </w:p>
        </w:tc>
        <w:tc>
          <w:tcPr>
            <w:tcW w:w="945" w:type="dxa"/>
          </w:tcPr>
          <w:p w14:paraId="188FE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64616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07DDD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6A097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5204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2AA7D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80" w:type="dxa"/>
            <w:gridSpan w:val="2"/>
          </w:tcPr>
          <w:p w14:paraId="040B4719">
            <w:pPr>
              <w:pStyle w:val="12"/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Розв’язування задач.</w:t>
            </w:r>
          </w:p>
        </w:tc>
        <w:tc>
          <w:tcPr>
            <w:tcW w:w="945" w:type="dxa"/>
          </w:tcPr>
          <w:p w14:paraId="3FB3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5B86B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5AAE8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36B78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2BE1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FEF2CC" w:themeFill="accent4" w:themeFillTint="32"/>
          </w:tcPr>
          <w:p w14:paraId="7349C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80" w:type="dxa"/>
            <w:gridSpan w:val="2"/>
            <w:shd w:val="clear" w:color="auto" w:fill="FEF2CC" w:themeFill="accent4" w:themeFillTint="32"/>
            <w:vAlign w:val="top"/>
          </w:tcPr>
          <w:p w14:paraId="06871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вправ.</w:t>
            </w:r>
          </w:p>
          <w:p w14:paraId="713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Самостійна робота № 2.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(ГР2)</w:t>
            </w:r>
          </w:p>
        </w:tc>
        <w:tc>
          <w:tcPr>
            <w:tcW w:w="945" w:type="dxa"/>
            <w:shd w:val="clear" w:color="auto" w:fill="FEF2CC" w:themeFill="accent4" w:themeFillTint="32"/>
            <w:vAlign w:val="top"/>
          </w:tcPr>
          <w:p w14:paraId="5D790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FEF2CC" w:themeFill="accent4" w:themeFillTint="32"/>
            <w:vAlign w:val="top"/>
          </w:tcPr>
          <w:p w14:paraId="07D2D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FEF2CC" w:themeFill="accent4" w:themeFillTint="32"/>
            <w:vAlign w:val="top"/>
          </w:tcPr>
          <w:p w14:paraId="585271D5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firstLine="0" w:firstLineChars="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>розкладає натуральні числа на прості множники</w:t>
            </w: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ab/>
            </w:r>
          </w:p>
          <w:p w14:paraId="05F76DB6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firstLine="0" w:firstLineChars="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>Визначає найбільший спільний дільник (НСД) і найменше спільне кратне (НСК) чисел</w:t>
            </w: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ab/>
            </w:r>
          </w:p>
          <w:p w14:paraId="6DA3C1D8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firstLine="0" w:firstLineChars="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>Використовує знання про прості множники для знаходження НСК і НСД</w:t>
            </w:r>
          </w:p>
          <w:p w14:paraId="3E17A294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firstLine="0" w:firstLineChars="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>Розв’язує текстові задачі, що передбачають знаходження спільного кратного або дільника</w:t>
            </w: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ab/>
            </w:r>
          </w:p>
          <w:p w14:paraId="79584A62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firstLine="0" w:firstLineChars="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>Створює математичну модель ситуації, зокрема у вигляді рівностей або логічних умовПереносить умови задачі в математичну форму для подальшого розв’язання</w:t>
            </w:r>
          </w:p>
          <w:p w14:paraId="6AECFFB6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firstLine="0" w:firstLineChars="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>Аналізує умову задачі, перевіряє отримане рішення відповідно до обмежень</w:t>
            </w:r>
          </w:p>
          <w:p w14:paraId="69E9E236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firstLine="0" w:firstLineChars="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 xml:space="preserve">Робить логічні висновки, перевіряє результат з урахуванням умов </w:t>
            </w:r>
          </w:p>
          <w:p w14:paraId="2DA6329B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firstLine="0" w:firstLineChars="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>Обґрунтовує вибір способу розв’язання задачі</w:t>
            </w: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ab/>
            </w:r>
          </w:p>
          <w:p w14:paraId="2A4F1C4B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firstLine="0" w:firstLineChars="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>Застосовує здобуті знання в побутових, прикладних і навчальних ситуаціях</w:t>
            </w: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ab/>
            </w:r>
          </w:p>
          <w:p w14:paraId="3DB13525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firstLine="0" w:firstLineChars="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 xml:space="preserve">Використовує математику як інструмент у практичних завданнях </w:t>
            </w:r>
          </w:p>
          <w:p w14:paraId="1D611E44">
            <w:pPr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FEF2CC" w:themeFill="accent4" w:themeFillTint="32"/>
            <w:vAlign w:val="top"/>
          </w:tcPr>
          <w:p w14:paraId="02F0A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№2 у зошиті для СКР</w:t>
            </w:r>
          </w:p>
        </w:tc>
      </w:tr>
      <w:tr w14:paraId="34028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21485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80" w:type="dxa"/>
            <w:gridSpan w:val="2"/>
          </w:tcPr>
          <w:p w14:paraId="6EE75FE0">
            <w:pPr>
              <w:pStyle w:val="12"/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945" w:type="dxa"/>
          </w:tcPr>
          <w:p w14:paraId="3D55F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26978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1F5C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410C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F1BE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C4E759"/>
          </w:tcPr>
          <w:p w14:paraId="5F3FC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80" w:type="dxa"/>
            <w:gridSpan w:val="2"/>
            <w:shd w:val="clear" w:color="auto" w:fill="C4E759"/>
            <w:vAlign w:val="top"/>
          </w:tcPr>
          <w:p w14:paraId="2F9BC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№ 2.</w:t>
            </w:r>
          </w:p>
          <w:p w14:paraId="39FC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(ГР1, ГР2, ГР3)</w:t>
            </w:r>
          </w:p>
        </w:tc>
        <w:tc>
          <w:tcPr>
            <w:tcW w:w="945" w:type="dxa"/>
            <w:shd w:val="clear" w:color="auto" w:fill="C4E759"/>
            <w:vAlign w:val="top"/>
          </w:tcPr>
          <w:p w14:paraId="4552D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C4E759"/>
            <w:vAlign w:val="top"/>
          </w:tcPr>
          <w:p w14:paraId="16E0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C4E759"/>
            <w:vAlign w:val="top"/>
          </w:tcPr>
          <w:p w14:paraId="697261E8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Розпізнає числа, що діляться на інші числа без остачі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(ознаки подільності на 2, 3, 5, 6, 10 тощо).</w:t>
            </w:r>
          </w:p>
          <w:p w14:paraId="73BBA190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Знаходить найбільший спільний дільник (НСД) і найменше спільне кратне (НСК)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для двох або кількох чисел.</w:t>
            </w:r>
          </w:p>
          <w:p w14:paraId="2EBC4D8F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Обчислює кількість дільників натурального числа.</w:t>
            </w:r>
          </w:p>
          <w:p w14:paraId="1973FAF5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Класифікує числа як прості або складені.</w:t>
            </w:r>
          </w:p>
          <w:p w14:paraId="41D5084B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задачі на поділ на рівні частини без залишку.</w:t>
            </w:r>
          </w:p>
          <w:p w14:paraId="7B02EDBD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Аналізує життєві ситуації з точки зору кратності та дільників (групування, пакування, розрізання).</w:t>
            </w:r>
          </w:p>
          <w:p w14:paraId="134F85E6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Застосовує розклад на прості множники.</w:t>
            </w:r>
          </w:p>
          <w:p w14:paraId="571D0114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Обирає раціональний спосіб розв’язання задач, зокрема у задачах з НСК/НСД.</w:t>
            </w:r>
          </w:p>
          <w:p w14:paraId="08B6D0C4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Пояснює вибір способу дій у задачах з життєвим контекстом.</w:t>
            </w:r>
          </w:p>
          <w:p w14:paraId="1270CCE7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Оцінює вигідність варіантів (економічна доцільність) у практичних задачах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uk-UA"/>
              </w:rPr>
              <w:t>.</w:t>
            </w:r>
          </w:p>
        </w:tc>
        <w:tc>
          <w:tcPr>
            <w:tcW w:w="1176" w:type="dxa"/>
            <w:shd w:val="clear" w:color="auto" w:fill="C4E759"/>
            <w:vAlign w:val="top"/>
          </w:tcPr>
          <w:p w14:paraId="695C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№2 у зошиті для СКР</w:t>
            </w:r>
          </w:p>
        </w:tc>
      </w:tr>
      <w:tr w14:paraId="69801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0FB49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1" w:type="dxa"/>
            <w:gridSpan w:val="6"/>
          </w:tcPr>
          <w:p w14:paraId="58EF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Розділ 3.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uk-UA"/>
              </w:rPr>
              <w:t>Звичайні дроби та дії  над ними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(15 год.)</w:t>
            </w:r>
          </w:p>
        </w:tc>
      </w:tr>
      <w:tr w14:paraId="71E2E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30AAD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80" w:type="dxa"/>
            <w:gridSpan w:val="2"/>
          </w:tcPr>
          <w:p w14:paraId="2579C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Аналіз контрольної роботи.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Звичайні дроби.</w:t>
            </w:r>
          </w:p>
        </w:tc>
        <w:tc>
          <w:tcPr>
            <w:tcW w:w="945" w:type="dxa"/>
          </w:tcPr>
          <w:p w14:paraId="4CD8F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3A101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16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7DA16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714E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10C50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880" w:type="dxa"/>
            <w:gridSpan w:val="2"/>
          </w:tcPr>
          <w:p w14:paraId="71EA9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Рівність дробів. Основна властивість дробу.</w:t>
            </w:r>
          </w:p>
        </w:tc>
        <w:tc>
          <w:tcPr>
            <w:tcW w:w="945" w:type="dxa"/>
          </w:tcPr>
          <w:p w14:paraId="4EDE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3E60B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2059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702F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27BA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23AC3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880" w:type="dxa"/>
            <w:gridSpan w:val="2"/>
          </w:tcPr>
          <w:p w14:paraId="20AB6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Порівняння дробів.</w:t>
            </w:r>
          </w:p>
        </w:tc>
        <w:tc>
          <w:tcPr>
            <w:tcW w:w="945" w:type="dxa"/>
          </w:tcPr>
          <w:p w14:paraId="6A4E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4EB8C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2278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5D2FF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29F4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1CCF8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880" w:type="dxa"/>
            <w:gridSpan w:val="2"/>
          </w:tcPr>
          <w:p w14:paraId="61A7A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Додавання і віднімання дробів.</w:t>
            </w:r>
          </w:p>
        </w:tc>
        <w:tc>
          <w:tcPr>
            <w:tcW w:w="945" w:type="dxa"/>
          </w:tcPr>
          <w:p w14:paraId="76EE6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33A1E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65C7F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0E2FE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5AAC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72F4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880" w:type="dxa"/>
            <w:gridSpan w:val="2"/>
          </w:tcPr>
          <w:p w14:paraId="1E92E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Додавання і віднімання мішаних дробів.</w:t>
            </w:r>
          </w:p>
        </w:tc>
        <w:tc>
          <w:tcPr>
            <w:tcW w:w="945" w:type="dxa"/>
          </w:tcPr>
          <w:p w14:paraId="044AE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47F67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5653B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2A1BD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95CA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FEF2CC" w:themeFill="accent4" w:themeFillTint="32"/>
          </w:tcPr>
          <w:p w14:paraId="1FC95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4880" w:type="dxa"/>
            <w:gridSpan w:val="2"/>
            <w:shd w:val="clear" w:color="auto" w:fill="FEF2CC" w:themeFill="accent4" w:themeFillTint="32"/>
            <w:vAlign w:val="top"/>
          </w:tcPr>
          <w:p w14:paraId="09B2FE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Розв’язування вправ.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Самостійна робота № 3.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(ГР2)</w:t>
            </w:r>
          </w:p>
        </w:tc>
        <w:tc>
          <w:tcPr>
            <w:tcW w:w="945" w:type="dxa"/>
            <w:shd w:val="clear" w:color="auto" w:fill="FEF2CC" w:themeFill="accent4" w:themeFillTint="32"/>
            <w:vAlign w:val="top"/>
          </w:tcPr>
          <w:p w14:paraId="32D6D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FEF2CC" w:themeFill="accent4" w:themeFillTint="32"/>
            <w:vAlign w:val="top"/>
          </w:tcPr>
          <w:p w14:paraId="779FA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FEF2CC" w:themeFill="accent4" w:themeFillTint="32"/>
            <w:vAlign w:val="top"/>
          </w:tcPr>
          <w:p w14:paraId="29C70A7C">
            <w:pPr>
              <w:pStyle w:val="10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Розуміє поняття дробу як частини цілого.</w:t>
            </w:r>
          </w:p>
          <w:p w14:paraId="0D412C3E">
            <w:pPr>
              <w:pStyle w:val="10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Уміє скорочувати дроби та зводити до спільного знаменника.</w:t>
            </w:r>
          </w:p>
          <w:p w14:paraId="4CD3288C">
            <w:pPr>
              <w:pStyle w:val="10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Порівнює дроби з однаковими або різними знаменниками.</w:t>
            </w:r>
          </w:p>
          <w:p w14:paraId="7B6B1E16">
            <w:pPr>
              <w:pStyle w:val="10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Виконує арифметичні дії з дробами (додавання, віднімання, змішані числа).</w:t>
            </w:r>
          </w:p>
          <w:p w14:paraId="57DC4C4F">
            <w:pPr>
              <w:pStyle w:val="10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задачі на використання частин від цілого.</w:t>
            </w:r>
          </w:p>
          <w:p w14:paraId="332DF54A">
            <w:pPr>
              <w:pStyle w:val="10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Аналізує умову задачі та інтерпретує результат у контексті.</w:t>
            </w:r>
          </w:p>
          <w:p w14:paraId="61B18D04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Створює математичні моделі реальних ситуацій із дробами.</w:t>
            </w:r>
          </w:p>
        </w:tc>
        <w:tc>
          <w:tcPr>
            <w:tcW w:w="1176" w:type="dxa"/>
            <w:shd w:val="clear" w:color="auto" w:fill="FEF2CC" w:themeFill="accent4" w:themeFillTint="32"/>
            <w:vAlign w:val="top"/>
          </w:tcPr>
          <w:p w14:paraId="4C156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№3 у зошиті для СКР</w:t>
            </w:r>
          </w:p>
        </w:tc>
      </w:tr>
      <w:tr w14:paraId="175F6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63279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880" w:type="dxa"/>
            <w:gridSpan w:val="2"/>
          </w:tcPr>
          <w:p w14:paraId="7FEBF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Множення дробів.</w:t>
            </w:r>
          </w:p>
        </w:tc>
        <w:tc>
          <w:tcPr>
            <w:tcW w:w="945" w:type="dxa"/>
          </w:tcPr>
          <w:p w14:paraId="1A3CA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24D76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7708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29C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72DE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41B1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880" w:type="dxa"/>
            <w:gridSpan w:val="2"/>
          </w:tcPr>
          <w:p w14:paraId="3EBA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Ділення дробів.</w:t>
            </w:r>
          </w:p>
        </w:tc>
        <w:tc>
          <w:tcPr>
            <w:tcW w:w="945" w:type="dxa"/>
          </w:tcPr>
          <w:p w14:paraId="0CBF7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297E8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759F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1A936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496F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FEF2CC" w:themeFill="accent4" w:themeFillTint="32"/>
          </w:tcPr>
          <w:p w14:paraId="40696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880" w:type="dxa"/>
            <w:gridSpan w:val="2"/>
            <w:shd w:val="clear" w:color="auto" w:fill="FEF2CC" w:themeFill="accent4" w:themeFillTint="32"/>
            <w:vAlign w:val="top"/>
          </w:tcPr>
          <w:p w14:paraId="1E88F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вправ.</w:t>
            </w:r>
          </w:p>
          <w:p w14:paraId="27AD43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4.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(ГР1, ГР2)</w:t>
            </w:r>
          </w:p>
        </w:tc>
        <w:tc>
          <w:tcPr>
            <w:tcW w:w="945" w:type="dxa"/>
            <w:shd w:val="clear" w:color="auto" w:fill="FEF2CC" w:themeFill="accent4" w:themeFillTint="32"/>
            <w:vAlign w:val="top"/>
          </w:tcPr>
          <w:p w14:paraId="3D11A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FEF2CC" w:themeFill="accent4" w:themeFillTint="32"/>
            <w:vAlign w:val="top"/>
          </w:tcPr>
          <w:p w14:paraId="6A5AC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FEF2CC" w:themeFill="accent4" w:themeFillTint="32"/>
            <w:vAlign w:val="top"/>
          </w:tcPr>
          <w:p w14:paraId="6ADE26D1">
            <w:pPr>
              <w:pStyle w:val="10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Уміє множити і ділити звичайні дроби та змішані числа.</w:t>
            </w:r>
          </w:p>
          <w:p w14:paraId="6373CDA0">
            <w:pPr>
              <w:pStyle w:val="10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Використовує дроби для розв’язання задач на швидкість, роботу, площу.</w:t>
            </w:r>
          </w:p>
          <w:p w14:paraId="1CAC9206">
            <w:pPr>
              <w:pStyle w:val="10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Моделює ситуації за допомогою дробових виразів.</w:t>
            </w:r>
          </w:p>
          <w:p w14:paraId="02812A0E">
            <w:pPr>
              <w:pStyle w:val="10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Застосовує знання у практичному контексті (текстові задачі).</w:t>
            </w:r>
          </w:p>
          <w:p w14:paraId="1A712C17">
            <w:pPr>
              <w:pStyle w:val="10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Пояснює отриманий результат, співвідносить його з умовою задачі.</w:t>
            </w:r>
          </w:p>
          <w:p w14:paraId="178FA366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задачі на знаходження частини від числа або числа за його частиною.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shd w:val="clear" w:color="auto" w:fill="FEF2CC" w:themeFill="accent4" w:themeFillTint="32"/>
            <w:vAlign w:val="top"/>
          </w:tcPr>
          <w:p w14:paraId="3BBA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№4 у зошиті для СКР</w:t>
            </w:r>
          </w:p>
        </w:tc>
      </w:tr>
      <w:tr w14:paraId="59A16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385A1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880" w:type="dxa"/>
            <w:gridSpan w:val="2"/>
          </w:tcPr>
          <w:p w14:paraId="7456D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Знаходження дробу від числа і числа за його дробом.</w:t>
            </w:r>
          </w:p>
        </w:tc>
        <w:tc>
          <w:tcPr>
            <w:tcW w:w="945" w:type="dxa"/>
          </w:tcPr>
          <w:p w14:paraId="42BC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4585A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33AB9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3E5D4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EB55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204C8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880" w:type="dxa"/>
            <w:gridSpan w:val="2"/>
          </w:tcPr>
          <w:p w14:paraId="33D5DEC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Розв’язування задач.</w:t>
            </w:r>
          </w:p>
        </w:tc>
        <w:tc>
          <w:tcPr>
            <w:tcW w:w="945" w:type="dxa"/>
          </w:tcPr>
          <w:p w14:paraId="2ECF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5E8E3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119F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6B064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268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FEF2CC" w:themeFill="accent4" w:themeFillTint="32"/>
          </w:tcPr>
          <w:p w14:paraId="7E2CD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880" w:type="dxa"/>
            <w:gridSpan w:val="2"/>
            <w:shd w:val="clear" w:color="auto" w:fill="FEF2CC" w:themeFill="accent4" w:themeFillTint="32"/>
            <w:vAlign w:val="top"/>
          </w:tcPr>
          <w:p w14:paraId="4B3B3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вправ.</w:t>
            </w:r>
          </w:p>
          <w:p w14:paraId="1A7CE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5.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(ГР1, ГР2, ГР3)</w:t>
            </w:r>
          </w:p>
        </w:tc>
        <w:tc>
          <w:tcPr>
            <w:tcW w:w="945" w:type="dxa"/>
            <w:shd w:val="clear" w:color="auto" w:fill="FEF2CC" w:themeFill="accent4" w:themeFillTint="32"/>
            <w:vAlign w:val="top"/>
          </w:tcPr>
          <w:p w14:paraId="43BCA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FEF2CC" w:themeFill="accent4" w:themeFillTint="32"/>
            <w:vAlign w:val="top"/>
          </w:tcPr>
          <w:p w14:paraId="375AB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FEF2CC" w:themeFill="accent4" w:themeFillTint="32"/>
            <w:vAlign w:val="top"/>
          </w:tcPr>
          <w:p w14:paraId="3AF6676E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Розуміє зв’язок між частиною і цілим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— знаходить дріб від числа і число за його дробом.</w:t>
            </w:r>
          </w:p>
          <w:p w14:paraId="2448B334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Виконує обчислення з дробами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у практичних ситуаціях.</w:t>
            </w:r>
          </w:p>
          <w:p w14:paraId="6FAC0817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Моделює задачі з дробами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будує математичну модель за умовою.</w:t>
            </w:r>
          </w:p>
          <w:p w14:paraId="0081DBEC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текстові задачі на дроби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в реальних життєвих контекстах.</w:t>
            </w:r>
          </w:p>
          <w:p w14:paraId="4904AE94">
            <w:pPr>
              <w:pStyle w:val="10"/>
              <w:keepNext w:val="0"/>
              <w:keepLines w:val="0"/>
              <w:widowControl/>
              <w:suppressLineNumber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Аналізує результат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співвідносить його з умовою задачі та робить висновки.</w:t>
            </w: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shd w:val="clear" w:color="auto" w:fill="FEF2CC" w:themeFill="accent4" w:themeFillTint="32"/>
            <w:vAlign w:val="top"/>
          </w:tcPr>
          <w:p w14:paraId="3987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№5 у зошиті для СКР</w:t>
            </w:r>
          </w:p>
        </w:tc>
      </w:tr>
      <w:tr w14:paraId="2F4B7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2715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880" w:type="dxa"/>
            <w:gridSpan w:val="2"/>
          </w:tcPr>
          <w:p w14:paraId="7710A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945" w:type="dxa"/>
          </w:tcPr>
          <w:p w14:paraId="5404B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5458E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71C8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4591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DAF0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  <w:trHeight w:val="290" w:hRule="atLeast"/>
        </w:trPr>
        <w:tc>
          <w:tcPr>
            <w:tcW w:w="730" w:type="dxa"/>
            <w:shd w:val="clear" w:color="auto" w:fill="C4E759"/>
          </w:tcPr>
          <w:p w14:paraId="10F1E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880" w:type="dxa"/>
            <w:gridSpan w:val="2"/>
            <w:shd w:val="clear" w:color="auto" w:fill="C4E759"/>
            <w:vAlign w:val="top"/>
          </w:tcPr>
          <w:p w14:paraId="2A80A8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№ 3.</w:t>
            </w:r>
          </w:p>
          <w:p w14:paraId="6084C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</w:tc>
        <w:tc>
          <w:tcPr>
            <w:tcW w:w="945" w:type="dxa"/>
            <w:shd w:val="clear" w:color="auto" w:fill="C4E759"/>
            <w:vAlign w:val="top"/>
          </w:tcPr>
          <w:p w14:paraId="79A31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C4E759"/>
            <w:vAlign w:val="top"/>
          </w:tcPr>
          <w:p w14:paraId="000D9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C4E759"/>
            <w:vAlign w:val="top"/>
          </w:tcPr>
          <w:p w14:paraId="27185C91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Розпізнає, порівнює та спрощує дроби.</w:t>
            </w:r>
          </w:p>
          <w:p w14:paraId="210A53BC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Виконує арифметичні дії з дробами та змішаними числами.</w:t>
            </w:r>
          </w:p>
          <w:p w14:paraId="1147E834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задачі на знаходження дробу від числа і числа за дробом.</w:t>
            </w:r>
          </w:p>
          <w:p w14:paraId="73853A9E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Використовує дроби для моделювання життєвих ситуацій.</w:t>
            </w:r>
          </w:p>
          <w:p w14:paraId="5C69D5A0">
            <w:pPr>
              <w:pStyle w:val="10"/>
              <w:keepNext w:val="0"/>
              <w:keepLines w:val="0"/>
              <w:widowControl/>
              <w:suppressLineNumbers w:val="0"/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Інтерпретує результати в контексті реальних задач.</w:t>
            </w:r>
          </w:p>
          <w:p w14:paraId="3266F4AC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Аналізує результат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співвідносить його з умовою задачі та робить висновки.</w:t>
            </w: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shd w:val="clear" w:color="auto" w:fill="C4E759"/>
            <w:vAlign w:val="top"/>
          </w:tcPr>
          <w:p w14:paraId="29BB7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№3 у зошиті для СКР</w:t>
            </w:r>
          </w:p>
        </w:tc>
      </w:tr>
      <w:tr w14:paraId="5DE0D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1B7CB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880" w:type="dxa"/>
            <w:gridSpan w:val="2"/>
          </w:tcPr>
          <w:p w14:paraId="1A48D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контрольної роботи. Розв’язування вправ.</w:t>
            </w:r>
          </w:p>
        </w:tc>
        <w:tc>
          <w:tcPr>
            <w:tcW w:w="945" w:type="dxa"/>
          </w:tcPr>
          <w:p w14:paraId="76F8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35A6D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5C7A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0E886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77A9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DEEBF6" w:themeFill="accent5" w:themeFillTint="32"/>
          </w:tcPr>
          <w:p w14:paraId="160FE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31-32.</w:t>
            </w:r>
          </w:p>
        </w:tc>
        <w:tc>
          <w:tcPr>
            <w:tcW w:w="1374" w:type="dxa"/>
            <w:shd w:val="clear" w:color="auto" w:fill="DEEBF6" w:themeFill="accent5" w:themeFillTint="32"/>
          </w:tcPr>
          <w:p w14:paraId="4AA3D58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0" w:type="dxa"/>
            <w:gridSpan w:val="6"/>
            <w:shd w:val="clear" w:color="auto" w:fill="DEEBF6" w:themeFill="accent5" w:themeFillTint="32"/>
          </w:tcPr>
          <w:p w14:paraId="7AFC9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Резерв часу (на розсуд вчителя 2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год).</w:t>
            </w:r>
          </w:p>
        </w:tc>
      </w:tr>
      <w:tr w14:paraId="377C6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62C61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1" w:type="dxa"/>
            <w:gridSpan w:val="6"/>
          </w:tcPr>
          <w:p w14:paraId="3C6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Розділ 4. </w:t>
            </w:r>
            <w:r>
              <w:rPr>
                <w:rStyle w:val="1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Десяткові дроби та дії над ними </w:t>
            </w:r>
            <w:r>
              <w:rPr>
                <w:rStyle w:val="1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(12 год.)</w:t>
            </w:r>
          </w:p>
        </w:tc>
      </w:tr>
      <w:tr w14:paraId="14B5A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3A3AA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76647608"/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880" w:type="dxa"/>
            <w:gridSpan w:val="2"/>
          </w:tcPr>
          <w:p w14:paraId="7721F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Тисячні. Запис тисячних.</w:t>
            </w:r>
            <w:r>
              <w:rPr>
                <w:rStyle w:val="13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Розрядні доданки.</w:t>
            </w:r>
          </w:p>
        </w:tc>
        <w:tc>
          <w:tcPr>
            <w:tcW w:w="945" w:type="dxa"/>
          </w:tcPr>
          <w:p w14:paraId="6CC80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5032E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4AF0D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0144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14:paraId="210E9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1724A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880" w:type="dxa"/>
            <w:gridSpan w:val="2"/>
          </w:tcPr>
          <w:p w14:paraId="74D34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Порівняння десяткових </w:t>
            </w:r>
            <w:r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дробів.</w:t>
            </w:r>
          </w:p>
        </w:tc>
        <w:tc>
          <w:tcPr>
            <w:tcW w:w="945" w:type="dxa"/>
          </w:tcPr>
          <w:p w14:paraId="6785F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18C5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5A80F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21958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9D89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48F30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880" w:type="dxa"/>
            <w:gridSpan w:val="2"/>
          </w:tcPr>
          <w:p w14:paraId="2DBB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Перетворення десяткового дробу в звичайний або мішаний дріб та навпаки.</w:t>
            </w:r>
          </w:p>
        </w:tc>
        <w:tc>
          <w:tcPr>
            <w:tcW w:w="945" w:type="dxa"/>
          </w:tcPr>
          <w:p w14:paraId="0594D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39079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72D3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18E93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5C1E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7478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880" w:type="dxa"/>
            <w:gridSpan w:val="2"/>
          </w:tcPr>
          <w:p w14:paraId="487E1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Округлення </w:t>
            </w:r>
            <w:r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дробів.</w:t>
            </w:r>
          </w:p>
        </w:tc>
        <w:tc>
          <w:tcPr>
            <w:tcW w:w="945" w:type="dxa"/>
          </w:tcPr>
          <w:p w14:paraId="2982D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1CD0A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0AFF7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710E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3917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FEF2CC" w:themeFill="accent4" w:themeFillTint="32"/>
          </w:tcPr>
          <w:p w14:paraId="7A32B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880" w:type="dxa"/>
            <w:gridSpan w:val="2"/>
            <w:shd w:val="clear" w:color="auto" w:fill="FEF2CC" w:themeFill="accent4" w:themeFillTint="32"/>
            <w:vAlign w:val="top"/>
          </w:tcPr>
          <w:p w14:paraId="2A2B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вправ. </w:t>
            </w:r>
          </w:p>
          <w:p w14:paraId="0727F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6.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 ГР2, ГР3)</w:t>
            </w:r>
          </w:p>
        </w:tc>
        <w:tc>
          <w:tcPr>
            <w:tcW w:w="945" w:type="dxa"/>
            <w:shd w:val="clear" w:color="auto" w:fill="FEF2CC" w:themeFill="accent4" w:themeFillTint="32"/>
            <w:vAlign w:val="top"/>
          </w:tcPr>
          <w:p w14:paraId="23FDB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FEF2CC" w:themeFill="accent4" w:themeFillTint="32"/>
            <w:vAlign w:val="top"/>
          </w:tcPr>
          <w:p w14:paraId="579AB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FEF2CC" w:themeFill="accent4" w:themeFillTint="32"/>
            <w:vAlign w:val="top"/>
          </w:tcPr>
          <w:p w14:paraId="583349CE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Читає, записує та порівнює десяткові дроби.</w:t>
            </w:r>
          </w:p>
          <w:p w14:paraId="5294D5BB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Перетворює дроби зі звичайних у десяткові та навпаки.</w:t>
            </w:r>
          </w:p>
          <w:p w14:paraId="11DE863D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Оперує одиницями вимірювання маси (т, кг, г) із застосуванням десяткових дробів.</w:t>
            </w:r>
          </w:p>
          <w:p w14:paraId="45A47DF0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Виконує порівняння і впорядкування десяткових чисел.</w:t>
            </w:r>
          </w:p>
          <w:p w14:paraId="1109748B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Упевнено округлює числа до сотих і тисячних.</w:t>
            </w:r>
          </w:p>
          <w:p w14:paraId="1EC9680B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Аналізує числові нерівності та добирає значення, які їм відповідають.</w:t>
            </w: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shd w:val="clear" w:color="auto" w:fill="FEF2CC" w:themeFill="accent4" w:themeFillTint="32"/>
            <w:vAlign w:val="top"/>
          </w:tcPr>
          <w:p w14:paraId="0092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№6 у зошиті для СКР</w:t>
            </w:r>
          </w:p>
        </w:tc>
      </w:tr>
      <w:tr w14:paraId="37757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6F006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880" w:type="dxa"/>
            <w:gridSpan w:val="2"/>
          </w:tcPr>
          <w:p w14:paraId="7D1F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Додавання тисячних. Віднімання тисячних.</w:t>
            </w:r>
          </w:p>
        </w:tc>
        <w:tc>
          <w:tcPr>
            <w:tcW w:w="945" w:type="dxa"/>
          </w:tcPr>
          <w:p w14:paraId="32167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22733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3A35A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66EE9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97C3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7C8C5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880" w:type="dxa"/>
            <w:gridSpan w:val="2"/>
          </w:tcPr>
          <w:p w14:paraId="2FCF3061">
            <w:pPr>
              <w:spacing w:after="0" w:line="240" w:lineRule="auto"/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Множення десяткових </w:t>
            </w:r>
            <w:r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дробів.</w:t>
            </w:r>
          </w:p>
        </w:tc>
        <w:tc>
          <w:tcPr>
            <w:tcW w:w="945" w:type="dxa"/>
          </w:tcPr>
          <w:p w14:paraId="3A7FD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54AEF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57A6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6DB4D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C1C2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31685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880" w:type="dxa"/>
            <w:gridSpan w:val="2"/>
          </w:tcPr>
          <w:p w14:paraId="0A86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Ділення десяткових </w:t>
            </w:r>
            <w:r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дробів.</w:t>
            </w:r>
          </w:p>
        </w:tc>
        <w:tc>
          <w:tcPr>
            <w:tcW w:w="945" w:type="dxa"/>
          </w:tcPr>
          <w:p w14:paraId="5BD6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4B1D6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41E15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6B56C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91F7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0D3FC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880" w:type="dxa"/>
            <w:gridSpan w:val="2"/>
          </w:tcPr>
          <w:p w14:paraId="647771E2">
            <w:pPr>
              <w:spacing w:after="0" w:line="240" w:lineRule="auto"/>
              <w:rPr>
                <w:rStyle w:val="13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Множення і</w:t>
            </w:r>
            <w:r>
              <w:rPr>
                <w:rStyle w:val="13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ділення</w:t>
            </w:r>
            <w:r>
              <w:rPr>
                <w:rStyle w:val="13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10, 100, 1000.</w:t>
            </w:r>
          </w:p>
          <w:p w14:paraId="63358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Розв’язування задач.</w:t>
            </w:r>
          </w:p>
        </w:tc>
        <w:tc>
          <w:tcPr>
            <w:tcW w:w="945" w:type="dxa"/>
          </w:tcPr>
          <w:p w14:paraId="168BA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05E3B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0CEF0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1C86F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8BB7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FEF2CC" w:themeFill="accent4" w:themeFillTint="32"/>
          </w:tcPr>
          <w:p w14:paraId="5639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880" w:type="dxa"/>
            <w:gridSpan w:val="2"/>
            <w:shd w:val="clear" w:color="auto" w:fill="FEF2CC" w:themeFill="accent4" w:themeFillTint="32"/>
            <w:vAlign w:val="top"/>
          </w:tcPr>
          <w:p w14:paraId="0813C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задач. </w:t>
            </w:r>
          </w:p>
          <w:p w14:paraId="72825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7.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(ГР1, ГР2)</w:t>
            </w:r>
          </w:p>
        </w:tc>
        <w:tc>
          <w:tcPr>
            <w:tcW w:w="945" w:type="dxa"/>
            <w:shd w:val="clear" w:color="auto" w:fill="FEF2CC" w:themeFill="accent4" w:themeFillTint="32"/>
            <w:vAlign w:val="top"/>
          </w:tcPr>
          <w:p w14:paraId="0E4C7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FEF2CC" w:themeFill="accent4" w:themeFillTint="32"/>
            <w:vAlign w:val="top"/>
          </w:tcPr>
          <w:p w14:paraId="27CB2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FEF2CC" w:themeFill="accent4" w:themeFillTint="32"/>
            <w:vAlign w:val="top"/>
          </w:tcPr>
          <w:p w14:paraId="40AD0507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Виконує арифметичні дії з десятковими дробами: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додавання, віднімання, множення, ділення.</w:t>
            </w:r>
          </w:p>
          <w:p w14:paraId="4C6C9E65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Обирає зручний спосіб обчислення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(розподільна властивість, перестановка доданків).</w:t>
            </w:r>
          </w:p>
          <w:p w14:paraId="0B40B6BA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текстові задачі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пов’язані з побутовими ситуаціями (рецепти, виміри, ярмарок, площі).</w:t>
            </w:r>
          </w:p>
          <w:p w14:paraId="71751B2D">
            <w:pPr>
              <w:pStyle w:val="10"/>
              <w:keepNext w:val="0"/>
              <w:keepLines w:val="0"/>
              <w:widowControl/>
              <w:suppressLineNumbers w:val="0"/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Моделює життєві ситуації за допомогою математичних виразів.</w:t>
            </w:r>
          </w:p>
          <w:p w14:paraId="1FB2912D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Інтерпретує результати та робить висновки.</w:t>
            </w:r>
          </w:p>
          <w:p w14:paraId="798CE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shd w:val="clear" w:color="auto" w:fill="FEF2CC" w:themeFill="accent4" w:themeFillTint="32"/>
            <w:vAlign w:val="top"/>
          </w:tcPr>
          <w:p w14:paraId="6E8AB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№7 у зошиті для СКР</w:t>
            </w:r>
          </w:p>
        </w:tc>
      </w:tr>
      <w:tr w14:paraId="047B7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2A98B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880" w:type="dxa"/>
            <w:gridSpan w:val="2"/>
          </w:tcPr>
          <w:p w14:paraId="3F3B7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945" w:type="dxa"/>
          </w:tcPr>
          <w:p w14:paraId="6833F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2C10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0A65F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044FD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283D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C4E759"/>
          </w:tcPr>
          <w:p w14:paraId="50406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880" w:type="dxa"/>
            <w:gridSpan w:val="2"/>
            <w:shd w:val="clear" w:color="auto" w:fill="C4E759"/>
            <w:vAlign w:val="top"/>
          </w:tcPr>
          <w:p w14:paraId="5AD0AD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№ 4.</w:t>
            </w:r>
          </w:p>
          <w:p w14:paraId="2833C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(ГР1, ГР2, ГР3)</w:t>
            </w:r>
          </w:p>
        </w:tc>
        <w:tc>
          <w:tcPr>
            <w:tcW w:w="945" w:type="dxa"/>
            <w:shd w:val="clear" w:color="auto" w:fill="C4E759"/>
            <w:vAlign w:val="top"/>
          </w:tcPr>
          <w:p w14:paraId="7BD58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C4E759"/>
            <w:vAlign w:val="top"/>
          </w:tcPr>
          <w:p w14:paraId="4A65C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C4E759"/>
            <w:vAlign w:val="top"/>
          </w:tcPr>
          <w:p w14:paraId="5E9BA96A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Перетворює та порівнює десяткові дроби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у тому числі з іменованими числами (км, м).</w:t>
            </w:r>
          </w:p>
          <w:p w14:paraId="341BBF9B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Знає взаємозв’язок між звичайними та десятковими дробами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  <w:p w14:paraId="29FD517A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Виконує арифметичні дії з десятковими дробами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у тому числі в складених виразах.</w:t>
            </w:r>
          </w:p>
          <w:p w14:paraId="464AC70E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Округлює десяткові числа до заданої точності.</w:t>
            </w:r>
          </w:p>
          <w:p w14:paraId="5467F00E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текстові задачі на практичний зміст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(продуктивність праці, екологія, дорожні витрати).</w:t>
            </w:r>
          </w:p>
          <w:p w14:paraId="70F22489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Аналізує ситуацію, обирає правильні обчислення, інтерпретує результат.</w:t>
            </w: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shd w:val="clear" w:color="auto" w:fill="C4E759"/>
            <w:vAlign w:val="top"/>
          </w:tcPr>
          <w:p w14:paraId="3C97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№4 у зошиті для СКР</w:t>
            </w:r>
          </w:p>
        </w:tc>
      </w:tr>
      <w:tr w14:paraId="2FFDA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14844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1" w:type="dxa"/>
            <w:gridSpan w:val="6"/>
          </w:tcPr>
          <w:p w14:paraId="7809E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Розділ 5-6. Відсотки.</w:t>
            </w:r>
            <w:r>
              <w:rPr>
                <w:rStyle w:val="1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Відношення і пропорції</w:t>
            </w:r>
            <w:r>
              <w:rPr>
                <w:rStyle w:val="1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(11 год.)</w:t>
            </w:r>
          </w:p>
        </w:tc>
      </w:tr>
      <w:tr w14:paraId="37A58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311F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880" w:type="dxa"/>
            <w:gridSpan w:val="2"/>
          </w:tcPr>
          <w:p w14:paraId="1D584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Аналіз контрольної роботи. 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Знаходження відсотку від числа.</w:t>
            </w:r>
          </w:p>
        </w:tc>
        <w:tc>
          <w:tcPr>
            <w:tcW w:w="945" w:type="dxa"/>
          </w:tcPr>
          <w:p w14:paraId="5DD4C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4834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20A6B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24D4B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F9E5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6508A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880" w:type="dxa"/>
            <w:gridSpan w:val="2"/>
          </w:tcPr>
          <w:p w14:paraId="173F0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Відсоткове відношення двох чисел.</w:t>
            </w:r>
          </w:p>
        </w:tc>
        <w:tc>
          <w:tcPr>
            <w:tcW w:w="945" w:type="dxa"/>
          </w:tcPr>
          <w:p w14:paraId="6936A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70797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7EF1D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6B25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11A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05561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880" w:type="dxa"/>
            <w:gridSpan w:val="2"/>
          </w:tcPr>
          <w:p w14:paraId="53BE9DDE">
            <w:pPr>
              <w:spacing w:after="0" w:line="240" w:lineRule="auto"/>
              <w:textAlignment w:val="baseline"/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Відношення і пропорції.</w:t>
            </w:r>
          </w:p>
        </w:tc>
        <w:tc>
          <w:tcPr>
            <w:tcW w:w="945" w:type="dxa"/>
          </w:tcPr>
          <w:p w14:paraId="52BB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7059D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42B69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74D6F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B77C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FEF2CC" w:themeFill="accent4" w:themeFillTint="32"/>
          </w:tcPr>
          <w:p w14:paraId="4DFB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880" w:type="dxa"/>
            <w:gridSpan w:val="2"/>
            <w:shd w:val="clear" w:color="auto" w:fill="FEF2CC" w:themeFill="accent4" w:themeFillTint="32"/>
            <w:vAlign w:val="top"/>
          </w:tcPr>
          <w:p w14:paraId="34B96F30">
            <w:pPr>
              <w:spacing w:after="0" w:line="240" w:lineRule="auto"/>
              <w:textAlignment w:val="baseline"/>
              <w:rPr>
                <w:rStyle w:val="1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Розв’язування вправ.</w:t>
            </w:r>
            <w:r>
              <w:rPr>
                <w:rStyle w:val="1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855F8D4">
            <w:pPr>
              <w:spacing w:after="0" w:line="240" w:lineRule="auto"/>
              <w:textAlignment w:val="baseline"/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8.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(ГР1, ГР2, ГР3)</w:t>
            </w:r>
          </w:p>
        </w:tc>
        <w:tc>
          <w:tcPr>
            <w:tcW w:w="945" w:type="dxa"/>
            <w:shd w:val="clear" w:color="auto" w:fill="FEF2CC" w:themeFill="accent4" w:themeFillTint="32"/>
            <w:vAlign w:val="top"/>
          </w:tcPr>
          <w:p w14:paraId="5537A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FEF2CC" w:themeFill="accent4" w:themeFillTint="32"/>
            <w:vAlign w:val="top"/>
          </w:tcPr>
          <w:p w14:paraId="53FED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FEF2CC" w:themeFill="accent4" w:themeFillTint="32"/>
            <w:vAlign w:val="top"/>
          </w:tcPr>
          <w:p w14:paraId="15A19954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Знаходить відсоток від числа і число за відсотком.</w:t>
            </w:r>
          </w:p>
          <w:p w14:paraId="05898C09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задачі на зменшення та збільшення величини на відсоток.</w:t>
            </w:r>
          </w:p>
          <w:p w14:paraId="0BA51200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Розуміє і використовує поняття частини від цілого (відношення).</w:t>
            </w:r>
          </w:p>
          <w:p w14:paraId="451B7D44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задачі на пропорційне ділення.</w:t>
            </w:r>
          </w:p>
          <w:p w14:paraId="6F006481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Будує просту математичну модель до текстової задачі.</w:t>
            </w:r>
          </w:p>
          <w:p w14:paraId="584DDFDC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Інтерпретує результат, перевіряє його доцільність.</w:t>
            </w: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shd w:val="clear" w:color="auto" w:fill="FEF2CC" w:themeFill="accent4" w:themeFillTint="32"/>
            <w:vAlign w:val="top"/>
          </w:tcPr>
          <w:p w14:paraId="47E2F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№8 у зошиті для СКР</w:t>
            </w:r>
          </w:p>
        </w:tc>
      </w:tr>
      <w:tr w14:paraId="4ADF3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3458F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880" w:type="dxa"/>
            <w:gridSpan w:val="2"/>
          </w:tcPr>
          <w:p w14:paraId="54359B0E">
            <w:pPr>
              <w:spacing w:after="0" w:line="240" w:lineRule="auto"/>
              <w:textAlignment w:val="baseline"/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Сюжетні задачі.</w:t>
            </w:r>
          </w:p>
        </w:tc>
        <w:tc>
          <w:tcPr>
            <w:tcW w:w="945" w:type="dxa"/>
          </w:tcPr>
          <w:p w14:paraId="278A5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014EA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425ED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70740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2388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33A76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880" w:type="dxa"/>
            <w:gridSpan w:val="2"/>
          </w:tcPr>
          <w:p w14:paraId="386AB66A">
            <w:pPr>
              <w:spacing w:after="0" w:line="240" w:lineRule="auto"/>
              <w:textAlignment w:val="baseline"/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Основна властивість пропорції.</w:t>
            </w:r>
          </w:p>
        </w:tc>
        <w:tc>
          <w:tcPr>
            <w:tcW w:w="945" w:type="dxa"/>
          </w:tcPr>
          <w:p w14:paraId="70E4D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15DE8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143DC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51F2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3E64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7C43F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880" w:type="dxa"/>
            <w:gridSpan w:val="2"/>
          </w:tcPr>
          <w:p w14:paraId="566C577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Пряма та обернена пропорційність.</w:t>
            </w:r>
          </w:p>
        </w:tc>
        <w:tc>
          <w:tcPr>
            <w:tcW w:w="945" w:type="dxa"/>
          </w:tcPr>
          <w:p w14:paraId="15649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4EEE6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2A3DE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48216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544C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7C221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880" w:type="dxa"/>
            <w:gridSpan w:val="2"/>
          </w:tcPr>
          <w:p w14:paraId="429A136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Масштаб.</w:t>
            </w:r>
            <w:r>
              <w:rPr>
                <w:rStyle w:val="13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задач.</w:t>
            </w:r>
          </w:p>
        </w:tc>
        <w:tc>
          <w:tcPr>
            <w:tcW w:w="945" w:type="dxa"/>
          </w:tcPr>
          <w:p w14:paraId="2BE76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6703C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17A8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2182B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9F51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FEF2CC" w:themeFill="accent4" w:themeFillTint="32"/>
          </w:tcPr>
          <w:p w14:paraId="5691F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880" w:type="dxa"/>
            <w:gridSpan w:val="2"/>
            <w:shd w:val="clear" w:color="auto" w:fill="FEF2CC" w:themeFill="accent4" w:themeFillTint="32"/>
            <w:vAlign w:val="top"/>
          </w:tcPr>
          <w:p w14:paraId="70422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задач.</w:t>
            </w:r>
          </w:p>
          <w:p w14:paraId="3A0EB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9.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(ГР1, ГР2, ГР3)</w:t>
            </w:r>
          </w:p>
        </w:tc>
        <w:tc>
          <w:tcPr>
            <w:tcW w:w="945" w:type="dxa"/>
            <w:shd w:val="clear" w:color="auto" w:fill="FEF2CC" w:themeFill="accent4" w:themeFillTint="32"/>
            <w:vAlign w:val="top"/>
          </w:tcPr>
          <w:p w14:paraId="61BCA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FEF2CC" w:themeFill="accent4" w:themeFillTint="32"/>
            <w:vAlign w:val="top"/>
          </w:tcPr>
          <w:p w14:paraId="1D7AB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FEF2CC" w:themeFill="accent4" w:themeFillTint="32"/>
            <w:vAlign w:val="top"/>
          </w:tcPr>
          <w:p w14:paraId="32F2A92E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Знаходить невідомий член пропорції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(застосовує основну властивість пропорції).</w:t>
            </w:r>
          </w:p>
          <w:p w14:paraId="2BCC8C1A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задачі на пряму та обернену пропорційність у практичних контекстах.</w:t>
            </w:r>
          </w:p>
          <w:p w14:paraId="30445BDC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Використовує поняття масштабу для розв’язання задач.</w:t>
            </w:r>
          </w:p>
          <w:p w14:paraId="2D7D89EA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Моделює ситуацію пропорцією, рівнянням або виразом.</w:t>
            </w:r>
          </w:p>
          <w:p w14:paraId="0101355A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Інтерпретує та критично аналізує отриманий результат.</w:t>
            </w: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shd w:val="clear" w:color="auto" w:fill="FEF2CC" w:themeFill="accent4" w:themeFillTint="32"/>
            <w:vAlign w:val="top"/>
          </w:tcPr>
          <w:p w14:paraId="7479A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№9 у зошиті для СКР</w:t>
            </w:r>
          </w:p>
        </w:tc>
      </w:tr>
      <w:tr w14:paraId="7E049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7FE9E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880" w:type="dxa"/>
            <w:gridSpan w:val="2"/>
          </w:tcPr>
          <w:p w14:paraId="4AF6B85C">
            <w:pPr>
              <w:spacing w:after="0" w:line="240" w:lineRule="auto"/>
              <w:textAlignment w:val="baseline"/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945" w:type="dxa"/>
          </w:tcPr>
          <w:p w14:paraId="760B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2FE69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3D3A3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3D34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A19E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C4E759"/>
          </w:tcPr>
          <w:p w14:paraId="551C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880" w:type="dxa"/>
            <w:gridSpan w:val="2"/>
            <w:shd w:val="clear" w:color="auto" w:fill="C4E759"/>
            <w:vAlign w:val="top"/>
          </w:tcPr>
          <w:p w14:paraId="5215DF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№ 5 .</w:t>
            </w:r>
          </w:p>
          <w:p w14:paraId="48C29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</w:tc>
        <w:tc>
          <w:tcPr>
            <w:tcW w:w="945" w:type="dxa"/>
            <w:shd w:val="clear" w:color="auto" w:fill="C4E759"/>
            <w:vAlign w:val="top"/>
          </w:tcPr>
          <w:p w14:paraId="78D48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C4E759"/>
            <w:vAlign w:val="top"/>
          </w:tcPr>
          <w:p w14:paraId="0B7AC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C4E759"/>
            <w:vAlign w:val="top"/>
          </w:tcPr>
          <w:p w14:paraId="106C5E67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Розуміє поняття відношення, пропорції, масштабу.</w:t>
            </w:r>
          </w:p>
          <w:p w14:paraId="2691203A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Обчислює відсотки від числа та число за відсотком.</w:t>
            </w:r>
          </w:p>
          <w:p w14:paraId="3D0E4638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Знаходить невідомий член пропорції.</w:t>
            </w:r>
          </w:p>
          <w:p w14:paraId="60389F89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Застосовує масштаб для розрахунків реальних відстаней.</w:t>
            </w:r>
          </w:p>
          <w:p w14:paraId="751FC6AB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задачі на складені відсотки, відношення та пропорції в побутових ситуаціях.</w:t>
            </w:r>
          </w:p>
          <w:p w14:paraId="040FA86A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Інтерпретує результати, перевіряє доцільність обчислень.</w:t>
            </w:r>
          </w:p>
          <w:p w14:paraId="0004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shd w:val="clear" w:color="auto" w:fill="C4E759"/>
            <w:vAlign w:val="top"/>
          </w:tcPr>
          <w:p w14:paraId="4F783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№5 у зошиті для СКР</w:t>
            </w:r>
          </w:p>
        </w:tc>
      </w:tr>
      <w:tr w14:paraId="2DE1E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0DB7F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1" w:type="dxa"/>
            <w:gridSpan w:val="6"/>
          </w:tcPr>
          <w:p w14:paraId="27EC4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Розділ 7.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Коло, круг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 год.)</w:t>
            </w:r>
          </w:p>
        </w:tc>
      </w:tr>
      <w:tr w14:paraId="1B008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6DDF8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880" w:type="dxa"/>
            <w:gridSpan w:val="2"/>
          </w:tcPr>
          <w:p w14:paraId="3434C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Аналіз контрольної роботи. 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Поняття кола і круга. Дуга, круговий сектор.</w:t>
            </w:r>
          </w:p>
        </w:tc>
        <w:tc>
          <w:tcPr>
            <w:tcW w:w="945" w:type="dxa"/>
          </w:tcPr>
          <w:p w14:paraId="67919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56872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1B22A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17E97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0DDC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7DB7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880" w:type="dxa"/>
            <w:gridSpan w:val="2"/>
          </w:tcPr>
          <w:p w14:paraId="70F0E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Радіус і діаметр.</w:t>
            </w:r>
          </w:p>
        </w:tc>
        <w:tc>
          <w:tcPr>
            <w:tcW w:w="945" w:type="dxa"/>
          </w:tcPr>
          <w:p w14:paraId="6612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604D5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124D7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341E9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262C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1725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880" w:type="dxa"/>
            <w:gridSpan w:val="2"/>
          </w:tcPr>
          <w:p w14:paraId="10E1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Довжина кола.</w:t>
            </w:r>
          </w:p>
        </w:tc>
        <w:tc>
          <w:tcPr>
            <w:tcW w:w="945" w:type="dxa"/>
          </w:tcPr>
          <w:p w14:paraId="2B6F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5D770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3BA13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73403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59E4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13CA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880" w:type="dxa"/>
            <w:gridSpan w:val="2"/>
          </w:tcPr>
          <w:p w14:paraId="574A9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Площа круга.</w:t>
            </w:r>
          </w:p>
        </w:tc>
        <w:tc>
          <w:tcPr>
            <w:tcW w:w="945" w:type="dxa"/>
          </w:tcPr>
          <w:p w14:paraId="648E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493F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131F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0734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E86B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FEF2CC" w:themeFill="accent4" w:themeFillTint="32"/>
          </w:tcPr>
          <w:p w14:paraId="1D1D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880" w:type="dxa"/>
            <w:gridSpan w:val="2"/>
            <w:shd w:val="clear" w:color="auto" w:fill="FEF2CC" w:themeFill="accent4" w:themeFillTint="32"/>
            <w:vAlign w:val="top"/>
          </w:tcPr>
          <w:p w14:paraId="24D8EE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задач.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3868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10.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(ГР1, ГР2)</w:t>
            </w:r>
          </w:p>
        </w:tc>
        <w:tc>
          <w:tcPr>
            <w:tcW w:w="945" w:type="dxa"/>
            <w:shd w:val="clear" w:color="auto" w:fill="FEF2CC" w:themeFill="accent4" w:themeFillTint="32"/>
            <w:vAlign w:val="top"/>
          </w:tcPr>
          <w:p w14:paraId="5BF50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FEF2CC" w:themeFill="accent4" w:themeFillTint="32"/>
            <w:vAlign w:val="top"/>
          </w:tcPr>
          <w:p w14:paraId="6298D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FEF2CC" w:themeFill="accent4" w:themeFillTint="32"/>
            <w:vAlign w:val="top"/>
          </w:tcPr>
          <w:p w14:paraId="5F32C1DE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Розуміє поняття кола та круга, їхніх частин (сектор, дуга, хорда).</w:t>
            </w:r>
          </w:p>
          <w:p w14:paraId="7E6065C6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Будує коло з заданим радіусом, виділяє частину кола або круга (сектор, півкруг, чверть круга).</w:t>
            </w:r>
          </w:p>
          <w:p w14:paraId="3D6DC28C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Обчислює довжину кола та площу круга за формулами.</w:t>
            </w:r>
          </w:p>
          <w:p w14:paraId="3397A3A4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практичні задачі з використанням формули довжини кола й площі круга.</w:t>
            </w:r>
          </w:p>
          <w:p w14:paraId="38B5C10B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Інтерпретує й перевіряє розв’язок, оцінюючи його реалістичність.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shd w:val="clear" w:color="auto" w:fill="FEF2CC" w:themeFill="accent4" w:themeFillTint="32"/>
            <w:vAlign w:val="top"/>
          </w:tcPr>
          <w:p w14:paraId="5740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№10 у зошиті для СКР</w:t>
            </w:r>
          </w:p>
        </w:tc>
      </w:tr>
      <w:tr w14:paraId="3548A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3066A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880" w:type="dxa"/>
            <w:gridSpan w:val="2"/>
          </w:tcPr>
          <w:p w14:paraId="6D44FC5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945" w:type="dxa"/>
          </w:tcPr>
          <w:p w14:paraId="0A91C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157C4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5B430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209A4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AF72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C4E759"/>
          </w:tcPr>
          <w:p w14:paraId="3F72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880" w:type="dxa"/>
            <w:gridSpan w:val="2"/>
            <w:shd w:val="clear" w:color="auto" w:fill="C4E759"/>
            <w:vAlign w:val="top"/>
          </w:tcPr>
          <w:p w14:paraId="1C24D9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№ 6.</w:t>
            </w:r>
          </w:p>
          <w:p w14:paraId="1318C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</w:tc>
        <w:tc>
          <w:tcPr>
            <w:tcW w:w="945" w:type="dxa"/>
            <w:shd w:val="clear" w:color="auto" w:fill="C4E759"/>
            <w:vAlign w:val="top"/>
          </w:tcPr>
          <w:p w14:paraId="54DF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C4E759"/>
            <w:vAlign w:val="top"/>
          </w:tcPr>
          <w:p w14:paraId="0AA29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C4E759"/>
            <w:vAlign w:val="top"/>
          </w:tcPr>
          <w:p w14:paraId="315380A4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Визначає радіус кола за довжиною кола та навпаки, користуючись формулою довжини кола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uk-UA"/>
              </w:rPr>
              <w:t>.</w:t>
            </w:r>
          </w:p>
          <w:p w14:paraId="27E96DEE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Обчислює довжину кола, площу круга за відомим радіусом або діаметром.</w:t>
            </w:r>
          </w:p>
          <w:p w14:paraId="2D16D8B7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Пояснює зв’язок між діаметром і радіусом кола (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= 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  <w:t>r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).</w:t>
            </w:r>
          </w:p>
          <w:p w14:paraId="432DD15B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Застосовує формули для обчислення площі круга та довжини кола з точністю до десятих.</w:t>
            </w:r>
          </w:p>
          <w:p w14:paraId="1EE53510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Позначає елементи кола на рисунку (радіус, діаметр).</w:t>
            </w:r>
          </w:p>
          <w:p w14:paraId="3FCA60DC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практичні задачі з рухом по колу, обчислює відстані, використовуючи довжину кола.</w:t>
            </w:r>
          </w:p>
          <w:p w14:paraId="3C870D9D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Обчислює площі кругів та порівнює радіуси, діаметри.</w:t>
            </w:r>
          </w:p>
          <w:p w14:paraId="4978B91F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задачі на застосування формули площі круга в контексті реального життя (фарбування, декоративні роботи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uk-UA"/>
              </w:rPr>
              <w:t xml:space="preserve"> тощо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)</w:t>
            </w:r>
          </w:p>
          <w:p w14:paraId="2AB79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shd w:val="clear" w:color="auto" w:fill="C4E759"/>
            <w:vAlign w:val="top"/>
          </w:tcPr>
          <w:p w14:paraId="1C7C5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№6 у зошиті для СКР</w:t>
            </w:r>
          </w:p>
        </w:tc>
      </w:tr>
      <w:tr w14:paraId="39E8E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46C02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880" w:type="dxa"/>
            <w:gridSpan w:val="2"/>
          </w:tcPr>
          <w:p w14:paraId="550C2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контрольної роботи. Розв’язування вправ.</w:t>
            </w:r>
          </w:p>
        </w:tc>
        <w:tc>
          <w:tcPr>
            <w:tcW w:w="945" w:type="dxa"/>
          </w:tcPr>
          <w:p w14:paraId="4DA0C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2B64F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5B93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555BC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2AB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DEEBF6" w:themeFill="accent5" w:themeFillTint="32"/>
          </w:tcPr>
          <w:p w14:paraId="6B88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1374" w:type="dxa"/>
            <w:shd w:val="clear" w:color="auto" w:fill="DEEBF6" w:themeFill="accent5" w:themeFillTint="32"/>
          </w:tcPr>
          <w:p w14:paraId="44A40C1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0" w:type="dxa"/>
            <w:gridSpan w:val="6"/>
            <w:shd w:val="clear" w:color="auto" w:fill="DEEBF6" w:themeFill="accent5" w:themeFillTint="32"/>
          </w:tcPr>
          <w:p w14:paraId="65F27C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Резерв часу (на розсуд вчителя 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год).</w:t>
            </w:r>
          </w:p>
        </w:tc>
      </w:tr>
      <w:tr w14:paraId="2EB68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7050A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1" w:type="dxa"/>
            <w:gridSpan w:val="6"/>
          </w:tcPr>
          <w:p w14:paraId="1C6D7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 семестр (19 тижнів, 76 год)</w:t>
            </w:r>
          </w:p>
        </w:tc>
      </w:tr>
      <w:tr w14:paraId="36BD2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16EBA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77753596"/>
          </w:p>
        </w:tc>
        <w:tc>
          <w:tcPr>
            <w:tcW w:w="10511" w:type="dxa"/>
            <w:gridSpan w:val="6"/>
          </w:tcPr>
          <w:p w14:paraId="26E4E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Розділ 8. Дані та ймовірність (8 год.)</w:t>
            </w:r>
          </w:p>
        </w:tc>
      </w:tr>
      <w:bookmarkEnd w:id="1"/>
      <w:tr w14:paraId="70F44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12312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880" w:type="dxa"/>
            <w:gridSpan w:val="2"/>
          </w:tcPr>
          <w:p w14:paraId="01CCB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Кругова діаграма.</w:t>
            </w:r>
          </w:p>
        </w:tc>
        <w:tc>
          <w:tcPr>
            <w:tcW w:w="945" w:type="dxa"/>
          </w:tcPr>
          <w:p w14:paraId="258DA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46085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4839E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72109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6F59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6665E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880" w:type="dxa"/>
            <w:gridSpan w:val="2"/>
          </w:tcPr>
          <w:p w14:paraId="6EC86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Ймовірність події.</w:t>
            </w:r>
          </w:p>
        </w:tc>
        <w:tc>
          <w:tcPr>
            <w:tcW w:w="945" w:type="dxa"/>
          </w:tcPr>
          <w:p w14:paraId="1A63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6A17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1F86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029B1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D477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46B9D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67. </w:t>
            </w:r>
          </w:p>
        </w:tc>
        <w:tc>
          <w:tcPr>
            <w:tcW w:w="4880" w:type="dxa"/>
            <w:gridSpan w:val="2"/>
          </w:tcPr>
          <w:p w14:paraId="618FA0F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Застосування комбінаторних правил додавання і множення для обчислення ймовірностей події.</w:t>
            </w:r>
          </w:p>
        </w:tc>
        <w:tc>
          <w:tcPr>
            <w:tcW w:w="945" w:type="dxa"/>
          </w:tcPr>
          <w:p w14:paraId="5E1EA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58035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13F51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1827A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D5EE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FEF2CC" w:themeFill="accent4" w:themeFillTint="32"/>
          </w:tcPr>
          <w:p w14:paraId="7933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880" w:type="dxa"/>
            <w:gridSpan w:val="2"/>
            <w:shd w:val="clear" w:color="auto" w:fill="FEF2CC" w:themeFill="accent4" w:themeFillTint="32"/>
            <w:vAlign w:val="top"/>
          </w:tcPr>
          <w:p w14:paraId="06274E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задач.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5C59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11.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(ГР1,  ГР3)</w:t>
            </w:r>
          </w:p>
        </w:tc>
        <w:tc>
          <w:tcPr>
            <w:tcW w:w="945" w:type="dxa"/>
            <w:shd w:val="clear" w:color="auto" w:fill="FEF2CC" w:themeFill="accent4" w:themeFillTint="32"/>
            <w:vAlign w:val="top"/>
          </w:tcPr>
          <w:p w14:paraId="7822E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FEF2CC" w:themeFill="accent4" w:themeFillTint="32"/>
            <w:vAlign w:val="top"/>
          </w:tcPr>
          <w:p w14:paraId="6EC0A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FEF2CC" w:themeFill="accent4" w:themeFillTint="32"/>
            <w:vAlign w:val="top"/>
          </w:tcPr>
          <w:p w14:paraId="28B3B58D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Аналізує інформацію, подану у вигляді кругових діаграм, вміє визначати частки та кількість елементів за діаграмою.</w:t>
            </w:r>
          </w:p>
          <w:p w14:paraId="649E6FB9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Обчислює ймовірність вибору окремих елементів у множині (вираховує відношення кількості до загальної суми).</w:t>
            </w:r>
          </w:p>
          <w:p w14:paraId="37D933D6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Застосовує знання про ймовірність для розв’язання задач у практичних контекстах (наприклад, вибір набору).</w:t>
            </w:r>
          </w:p>
          <w:p w14:paraId="22DF3E9E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Інтерпретує дані та формує відповіді на основі аналізу кругових діаграм.</w:t>
            </w:r>
          </w:p>
          <w:p w14:paraId="6C043731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Визначає та порівнює ймовірності подій, обґрунтовує відповіді.</w:t>
            </w:r>
          </w:p>
          <w:p w14:paraId="48D832AA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Розуміє принцип комбінаторики — обчислює кількість можливих комбінацій за заданими умовами (цифри, варіанти вибору).</w:t>
            </w:r>
          </w:p>
          <w:p w14:paraId="6C38288F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Вміє застосовувати множення для підрахунку варіантів у задачах вибору та формування паролів, кодів, варіантів (перебір варіантів без повторень та з повтореннями).</w:t>
            </w:r>
          </w:p>
          <w:p w14:paraId="33C4AE54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Розв’язує задачі на ймовірність, розуміє поняття дільника числа, кратності.</w:t>
            </w:r>
          </w:p>
          <w:p w14:paraId="2FE12011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Критично аналізує умови задачі, формує математичну модель і проводить розрахунк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и.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shd w:val="clear" w:color="auto" w:fill="FEF2CC" w:themeFill="accent4" w:themeFillTint="32"/>
            <w:vAlign w:val="top"/>
          </w:tcPr>
          <w:p w14:paraId="726CD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№11 у зошиті для СКР</w:t>
            </w:r>
          </w:p>
        </w:tc>
      </w:tr>
      <w:tr w14:paraId="2DDAA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2F590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880" w:type="dxa"/>
            <w:gridSpan w:val="2"/>
          </w:tcPr>
          <w:p w14:paraId="2ADCA0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Розв’язування вправ.</w:t>
            </w:r>
          </w:p>
          <w:p w14:paraId="046F2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*Середнє арифметичне. Середнє значення величини.</w:t>
            </w:r>
          </w:p>
        </w:tc>
        <w:tc>
          <w:tcPr>
            <w:tcW w:w="945" w:type="dxa"/>
          </w:tcPr>
          <w:p w14:paraId="3824D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79854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0A53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248C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6E40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FEF2CC" w:themeFill="accent4" w:themeFillTint="32"/>
          </w:tcPr>
          <w:p w14:paraId="2A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880" w:type="dxa"/>
            <w:gridSpan w:val="2"/>
            <w:shd w:val="clear" w:color="auto" w:fill="FEF2CC" w:themeFill="accent4" w:themeFillTint="32"/>
            <w:vAlign w:val="top"/>
          </w:tcPr>
          <w:p w14:paraId="78E5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задач. </w:t>
            </w:r>
          </w:p>
          <w:p w14:paraId="440D54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12.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(ГР1,  ГР2)</w:t>
            </w:r>
          </w:p>
        </w:tc>
        <w:tc>
          <w:tcPr>
            <w:tcW w:w="945" w:type="dxa"/>
            <w:shd w:val="clear" w:color="auto" w:fill="FEF2CC" w:themeFill="accent4" w:themeFillTint="32"/>
            <w:vAlign w:val="top"/>
          </w:tcPr>
          <w:p w14:paraId="4E7AA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FEF2CC" w:themeFill="accent4" w:themeFillTint="32"/>
            <w:vAlign w:val="top"/>
          </w:tcPr>
          <w:p w14:paraId="537B2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FEF2CC" w:themeFill="accent4" w:themeFillTint="32"/>
            <w:vAlign w:val="top"/>
          </w:tcPr>
          <w:p w14:paraId="0EA18D50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Розуміє поняття середнього арифметичного як способу знаходження середнього значення набору чисел.</w:t>
            </w:r>
          </w:p>
          <w:p w14:paraId="45D5F350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Вміє розв’язувати задачі на знаходження середнього арифметичного, використовуючи формулу середнього значення.</w:t>
            </w:r>
          </w:p>
          <w:p w14:paraId="192D414B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Застосовує знання середнього арифметичного для пошуку невідомого елемента в задачах на середнє значення.</w:t>
            </w:r>
          </w:p>
          <w:p w14:paraId="725ECE77">
            <w:pPr>
              <w:pStyle w:val="10"/>
              <w:keepNext w:val="0"/>
              <w:keepLines w:val="0"/>
              <w:widowControl/>
              <w:suppressLineNumber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Інтерпретує результат і робить висновки щодо реальних ситуацій (вага посилок, середній бал, тощо).</w:t>
            </w:r>
            <w:r>
              <w:rPr>
                <w:rFonts w:hint="default" w:ascii="Times New Roman" w:hAnsi="Times New Roman" w:eastAsia="Symbol" w:cs="Times New Roman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shd w:val="clear" w:color="auto" w:fill="FEF2CC" w:themeFill="accent4" w:themeFillTint="32"/>
            <w:vAlign w:val="top"/>
          </w:tcPr>
          <w:p w14:paraId="04043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№12 у зошиті для СКР</w:t>
            </w:r>
          </w:p>
        </w:tc>
      </w:tr>
      <w:tr w14:paraId="2714C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39996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4880" w:type="dxa"/>
            <w:gridSpan w:val="2"/>
          </w:tcPr>
          <w:p w14:paraId="4D707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945" w:type="dxa"/>
          </w:tcPr>
          <w:p w14:paraId="6E79B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4D654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418F0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0D298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9739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C4E759"/>
          </w:tcPr>
          <w:p w14:paraId="635D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880" w:type="dxa"/>
            <w:gridSpan w:val="2"/>
            <w:shd w:val="clear" w:color="auto" w:fill="C4E759"/>
            <w:vAlign w:val="top"/>
          </w:tcPr>
          <w:p w14:paraId="332CA5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№ 7.</w:t>
            </w:r>
          </w:p>
          <w:p w14:paraId="1766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</w:tc>
        <w:tc>
          <w:tcPr>
            <w:tcW w:w="945" w:type="dxa"/>
            <w:shd w:val="clear" w:color="auto" w:fill="C4E759"/>
            <w:vAlign w:val="top"/>
          </w:tcPr>
          <w:p w14:paraId="3ED0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C4E759"/>
            <w:vAlign w:val="top"/>
          </w:tcPr>
          <w:p w14:paraId="4EF6E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C4E759"/>
            <w:vAlign w:val="top"/>
          </w:tcPr>
          <w:p w14:paraId="2D0D8D17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Визначає середнє арифметичне для набору чисел.</w:t>
            </w:r>
          </w:p>
          <w:p w14:paraId="58F18E66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Визначає ймовірність події, розуміє базові поняття ймовірності .</w:t>
            </w:r>
          </w:p>
          <w:p w14:paraId="39F079BE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Аналізує інформацію з кругових діаграм, інтерпретує статистичні дані .</w:t>
            </w:r>
          </w:p>
          <w:p w14:paraId="72B7F5D3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Застосовує навички обчислення середнього арифметичного у практичних задачах .</w:t>
            </w:r>
          </w:p>
          <w:p w14:paraId="1E2BB8EC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Вміє працювати з відношеннями та пропорціями у задачах на ймовірність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uk-UA"/>
              </w:rPr>
              <w:t>.</w:t>
            </w: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shd w:val="clear" w:color="auto" w:fill="C4E759"/>
            <w:vAlign w:val="top"/>
          </w:tcPr>
          <w:p w14:paraId="477B5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№7 у зошиті для СКР</w:t>
            </w:r>
          </w:p>
        </w:tc>
      </w:tr>
      <w:tr w14:paraId="2D72E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3603A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11" w:type="dxa"/>
            <w:gridSpan w:val="6"/>
          </w:tcPr>
          <w:p w14:paraId="4BF5B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Розділ 9. Цілі числа та дії над ними (10 год.)</w:t>
            </w:r>
          </w:p>
        </w:tc>
      </w:tr>
      <w:tr w14:paraId="10DAD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2B6F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4880" w:type="dxa"/>
            <w:gridSpan w:val="2"/>
          </w:tcPr>
          <w:p w14:paraId="67E83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Аналіз контрольної роботи.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Від’ємні числа. Цілі числа.</w:t>
            </w:r>
          </w:p>
        </w:tc>
        <w:tc>
          <w:tcPr>
            <w:tcW w:w="945" w:type="dxa"/>
          </w:tcPr>
          <w:p w14:paraId="52889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5DB1D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0A20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7D5C8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1231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5D048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4880" w:type="dxa"/>
            <w:gridSpan w:val="2"/>
          </w:tcPr>
          <w:p w14:paraId="11501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Модуль числа.</w:t>
            </w:r>
          </w:p>
        </w:tc>
        <w:tc>
          <w:tcPr>
            <w:tcW w:w="945" w:type="dxa"/>
          </w:tcPr>
          <w:p w14:paraId="48FAA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5372D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77389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412B8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652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4A8DF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4880" w:type="dxa"/>
            <w:gridSpan w:val="2"/>
          </w:tcPr>
          <w:p w14:paraId="42A43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Додавання та віднімання цілих чисел.</w:t>
            </w:r>
          </w:p>
        </w:tc>
        <w:tc>
          <w:tcPr>
            <w:tcW w:w="945" w:type="dxa"/>
          </w:tcPr>
          <w:p w14:paraId="31BA8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5D2F4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7A9EB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19603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2F81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FEF2CC" w:themeFill="accent4" w:themeFillTint="32"/>
          </w:tcPr>
          <w:p w14:paraId="706A8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4880" w:type="dxa"/>
            <w:gridSpan w:val="2"/>
            <w:shd w:val="clear" w:color="auto" w:fill="FEF2CC" w:themeFill="accent4" w:themeFillTint="32"/>
            <w:vAlign w:val="top"/>
          </w:tcPr>
          <w:p w14:paraId="77F01216">
            <w:pPr>
              <w:spacing w:after="0" w:line="240" w:lineRule="auto"/>
              <w:ind w:right="-109" w:righ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вправ. </w:t>
            </w:r>
          </w:p>
          <w:p w14:paraId="422C5C36">
            <w:pPr>
              <w:spacing w:after="0" w:line="240" w:lineRule="auto"/>
              <w:ind w:right="-109" w:rightChars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13.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(ГР2, ГР3)</w:t>
            </w:r>
          </w:p>
        </w:tc>
        <w:tc>
          <w:tcPr>
            <w:tcW w:w="945" w:type="dxa"/>
            <w:shd w:val="clear" w:color="auto" w:fill="FEF2CC" w:themeFill="accent4" w:themeFillTint="32"/>
            <w:vAlign w:val="top"/>
          </w:tcPr>
          <w:p w14:paraId="3ADA6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FEF2CC" w:themeFill="accent4" w:themeFillTint="32"/>
            <w:vAlign w:val="top"/>
          </w:tcPr>
          <w:p w14:paraId="68230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FEF2CC" w:themeFill="accent4" w:themeFillTint="32"/>
            <w:vAlign w:val="top"/>
          </w:tcPr>
          <w:p w14:paraId="6E3EC5F0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Визначає знак числа (позитивне чи від’ємне) відповідно до контексту.</w:t>
            </w:r>
          </w:p>
          <w:p w14:paraId="72DDAF86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Обчислює значення виразів з модулями та від’ємними числами.</w:t>
            </w:r>
          </w:p>
          <w:p w14:paraId="0104630F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Вміє застосовувати поняття модуля числа та оперувати додаванням і відніманням цілих чисел.</w:t>
            </w:r>
          </w:p>
          <w:p w14:paraId="0B98DB31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Розв’язує задачі на знаходження координати точки на числовій осі, у тому числі середини відрізка.</w:t>
            </w:r>
            <w:r>
              <w:rPr>
                <w:rFonts w:hint="default" w:ascii="Times New Roman" w:hAnsi="Times New Roman" w:eastAsia="Symbol" w:cs="Times New Roman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shd w:val="clear" w:color="auto" w:fill="FEF2CC" w:themeFill="accent4" w:themeFillTint="32"/>
            <w:vAlign w:val="top"/>
          </w:tcPr>
          <w:p w14:paraId="4AAE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№13 у зошиті для СКР</w:t>
            </w:r>
          </w:p>
        </w:tc>
      </w:tr>
      <w:tr w14:paraId="7CDEA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1EDE4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77-78.</w:t>
            </w:r>
          </w:p>
        </w:tc>
        <w:tc>
          <w:tcPr>
            <w:tcW w:w="4880" w:type="dxa"/>
            <w:gridSpan w:val="2"/>
          </w:tcPr>
          <w:p w14:paraId="4F4D2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 xml:space="preserve">Множення і ділення цілих чисел. </w:t>
            </w:r>
          </w:p>
        </w:tc>
        <w:tc>
          <w:tcPr>
            <w:tcW w:w="945" w:type="dxa"/>
          </w:tcPr>
          <w:p w14:paraId="5E55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14:paraId="0F7B1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0037E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58555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8E98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0433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4880" w:type="dxa"/>
            <w:gridSpan w:val="2"/>
          </w:tcPr>
          <w:p w14:paraId="412DD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Розв’язування задач.</w:t>
            </w:r>
          </w:p>
        </w:tc>
        <w:tc>
          <w:tcPr>
            <w:tcW w:w="945" w:type="dxa"/>
          </w:tcPr>
          <w:p w14:paraId="1793A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178EE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6183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44AE9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1C40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FEF2CC" w:themeFill="accent4" w:themeFillTint="32"/>
          </w:tcPr>
          <w:p w14:paraId="63C2D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4880" w:type="dxa"/>
            <w:gridSpan w:val="2"/>
            <w:shd w:val="clear" w:color="auto" w:fill="FEF2CC" w:themeFill="accent4" w:themeFillTint="32"/>
            <w:vAlign w:val="top"/>
          </w:tcPr>
          <w:p w14:paraId="06E77B23">
            <w:pPr>
              <w:spacing w:after="0" w:line="240" w:lineRule="auto"/>
              <w:ind w:right="-109" w:righ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вправ. </w:t>
            </w:r>
          </w:p>
          <w:p w14:paraId="45645425">
            <w:pPr>
              <w:spacing w:after="0" w:line="240" w:lineRule="auto"/>
              <w:ind w:right="-109" w:right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14.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(ГР2)</w:t>
            </w:r>
          </w:p>
        </w:tc>
        <w:tc>
          <w:tcPr>
            <w:tcW w:w="945" w:type="dxa"/>
            <w:shd w:val="clear" w:color="auto" w:fill="FEF2CC" w:themeFill="accent4" w:themeFillTint="32"/>
            <w:vAlign w:val="top"/>
          </w:tcPr>
          <w:p w14:paraId="34FCD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FEF2CC" w:themeFill="accent4" w:themeFillTint="32"/>
            <w:vAlign w:val="top"/>
          </w:tcPr>
          <w:p w14:paraId="640D1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FEF2CC" w:themeFill="accent4" w:themeFillTint="32"/>
            <w:vAlign w:val="top"/>
          </w:tcPr>
          <w:p w14:paraId="7006AE69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Обчислює добуток і частку цілих чисел, застосовуючи правила множення і ділення з урахуванням знаку числа.</w:t>
            </w:r>
          </w:p>
          <w:p w14:paraId="08D9850B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Використовує властивості операцій додавання і множення для спрощення обчислень.</w:t>
            </w:r>
          </w:p>
          <w:p w14:paraId="62C53A76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Виконує дії над цілими числами (додавання, віднімання, множення, ділення) у виразах.</w:t>
            </w:r>
          </w:p>
          <w:p w14:paraId="7F37BF34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задачі на знаходження змін температури, використовуючи дії з цілими числами, застосовує математичну модель для реальної життєвої ситуації.</w:t>
            </w:r>
          </w:p>
          <w:p w14:paraId="6714ABD2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Пояснює отриманий результат і дає відповіді у контексті задачі.</w:t>
            </w: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shd w:val="clear" w:color="auto" w:fill="FEF2CC" w:themeFill="accent4" w:themeFillTint="32"/>
            <w:vAlign w:val="top"/>
          </w:tcPr>
          <w:p w14:paraId="0DFE9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№14 у зошиті для СКР</w:t>
            </w:r>
          </w:p>
        </w:tc>
      </w:tr>
      <w:tr w14:paraId="49454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549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4880" w:type="dxa"/>
            <w:gridSpan w:val="2"/>
          </w:tcPr>
          <w:p w14:paraId="1C7C31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945" w:type="dxa"/>
          </w:tcPr>
          <w:p w14:paraId="6377F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0B6E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1B2A8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516D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B7CF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C4E759"/>
          </w:tcPr>
          <w:p w14:paraId="00C89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4880" w:type="dxa"/>
            <w:gridSpan w:val="2"/>
            <w:shd w:val="clear" w:color="auto" w:fill="C4E759"/>
            <w:vAlign w:val="top"/>
          </w:tcPr>
          <w:p w14:paraId="4B9BF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№ 8.</w:t>
            </w:r>
          </w:p>
          <w:p w14:paraId="388AE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</w:tc>
        <w:tc>
          <w:tcPr>
            <w:tcW w:w="945" w:type="dxa"/>
            <w:shd w:val="clear" w:color="auto" w:fill="C4E759"/>
            <w:vAlign w:val="top"/>
          </w:tcPr>
          <w:p w14:paraId="4D21C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C4E759"/>
            <w:vAlign w:val="top"/>
          </w:tcPr>
          <w:p w14:paraId="2466C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C4E759"/>
            <w:vAlign w:val="top"/>
          </w:tcPr>
          <w:p w14:paraId="77FB8184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Порівнює цілі числа та вирази з цілими числами, розуміє правила порівняння (з урахуванням знаку).</w:t>
            </w:r>
          </w:p>
          <w:p w14:paraId="25BC76A2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Знаходить відстань між двома точками на координатній прямій, застосовуючи правила роботи з цілими числами.</w:t>
            </w:r>
          </w:p>
          <w:p w14:paraId="445624F7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Визначає числові значення виразів із цілими числами, застосовує властивості арифметичних дій (додавання, віднімання, множення, ділення).</w:t>
            </w:r>
          </w:p>
          <w:p w14:paraId="33C10485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задачі з реального життя, які передбачають операції з цілими числами та аналіз результатів.</w:t>
            </w:r>
          </w:p>
          <w:p w14:paraId="408004D4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Пояснює отримані результати, інтерпретує зміни в контексті задачі (температури, балансу рахунку тощо).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shd w:val="clear" w:color="auto" w:fill="C4E759"/>
            <w:vAlign w:val="top"/>
          </w:tcPr>
          <w:p w14:paraId="5EC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№8 у зошиті для СКР</w:t>
            </w:r>
          </w:p>
        </w:tc>
      </w:tr>
      <w:tr w14:paraId="7A013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0648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11" w:type="dxa"/>
            <w:gridSpan w:val="6"/>
          </w:tcPr>
          <w:p w14:paraId="056E7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Розділ 10. Раціональні числа та дії над ними (10 год.)</w:t>
            </w:r>
          </w:p>
        </w:tc>
      </w:tr>
      <w:tr w14:paraId="09684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1C80C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4880" w:type="dxa"/>
            <w:gridSpan w:val="2"/>
          </w:tcPr>
          <w:p w14:paraId="1312B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Аналіз контрольної роботи.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Раціональні числа.</w:t>
            </w:r>
          </w:p>
        </w:tc>
        <w:tc>
          <w:tcPr>
            <w:tcW w:w="945" w:type="dxa"/>
          </w:tcPr>
          <w:p w14:paraId="512CF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45A3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2A15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4F5C2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0B80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0065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4880" w:type="dxa"/>
            <w:gridSpan w:val="2"/>
          </w:tcPr>
          <w:p w14:paraId="4FE9D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Порівняння раціональних чисел.</w:t>
            </w:r>
          </w:p>
        </w:tc>
        <w:tc>
          <w:tcPr>
            <w:tcW w:w="945" w:type="dxa"/>
          </w:tcPr>
          <w:p w14:paraId="587FD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3AF1C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68CFA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61F7C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6B9D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2E7AB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4880" w:type="dxa"/>
            <w:gridSpan w:val="2"/>
          </w:tcPr>
          <w:p w14:paraId="344C9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Додавання і віднімання раціональних чисел .</w:t>
            </w:r>
          </w:p>
        </w:tc>
        <w:tc>
          <w:tcPr>
            <w:tcW w:w="945" w:type="dxa"/>
          </w:tcPr>
          <w:p w14:paraId="79CBD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1BAF4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2E0A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4A432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B682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FEF2CC" w:themeFill="accent4" w:themeFillTint="32"/>
          </w:tcPr>
          <w:p w14:paraId="121C8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4880" w:type="dxa"/>
            <w:gridSpan w:val="2"/>
            <w:shd w:val="clear" w:color="auto" w:fill="FEF2CC" w:themeFill="accent4" w:themeFillTint="32"/>
            <w:vAlign w:val="top"/>
          </w:tcPr>
          <w:p w14:paraId="40E6E0AF">
            <w:pPr>
              <w:spacing w:after="0" w:line="240" w:lineRule="auto"/>
              <w:ind w:right="-109" w:righ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вправ. </w:t>
            </w:r>
          </w:p>
          <w:p w14:paraId="6B921311">
            <w:pPr>
              <w:spacing w:after="0" w:line="240" w:lineRule="auto"/>
              <w:ind w:right="-109" w:rightChars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15.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(ГР1, ГР2)</w:t>
            </w:r>
          </w:p>
        </w:tc>
        <w:tc>
          <w:tcPr>
            <w:tcW w:w="945" w:type="dxa"/>
            <w:shd w:val="clear" w:color="auto" w:fill="FEF2CC" w:themeFill="accent4" w:themeFillTint="32"/>
            <w:vAlign w:val="top"/>
          </w:tcPr>
          <w:p w14:paraId="5DF2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FEF2CC" w:themeFill="accent4" w:themeFillTint="32"/>
            <w:vAlign w:val="top"/>
          </w:tcPr>
          <w:p w14:paraId="374CF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FEF2CC" w:themeFill="accent4" w:themeFillTint="32"/>
            <w:vAlign w:val="top"/>
          </w:tcPr>
          <w:p w14:paraId="4BD41C0A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Розрізняє види раціональних чисел: цілі додатні, недодатні, дробові від’ємні та невід’ємні числа.</w:t>
            </w:r>
          </w:p>
          <w:p w14:paraId="223465A7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Порівнює раціональні числа за допомогою координатної прямої, визначає їх розташування відносно один одного.</w:t>
            </w:r>
          </w:p>
          <w:p w14:paraId="0450E291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Виконує додавання та віднімання раціональних чисел, застосовуючи правила арифметичних операцій.</w:t>
            </w:r>
          </w:p>
          <w:p w14:paraId="7AA3B34F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Створює вирази, що описують математичну ситуацію, та обчислює їх значення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uk-UA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shd w:val="clear" w:color="auto" w:fill="FEF2CC" w:themeFill="accent4" w:themeFillTint="32"/>
            <w:vAlign w:val="top"/>
          </w:tcPr>
          <w:p w14:paraId="62161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№15 у зошиті для СКР</w:t>
            </w:r>
          </w:p>
        </w:tc>
      </w:tr>
      <w:tr w14:paraId="7D5AF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3263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87-88.</w:t>
            </w:r>
          </w:p>
        </w:tc>
        <w:tc>
          <w:tcPr>
            <w:tcW w:w="4880" w:type="dxa"/>
            <w:gridSpan w:val="2"/>
          </w:tcPr>
          <w:p w14:paraId="2A7F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Множення і ділення раціональних чисел.</w:t>
            </w:r>
          </w:p>
        </w:tc>
        <w:tc>
          <w:tcPr>
            <w:tcW w:w="945" w:type="dxa"/>
          </w:tcPr>
          <w:p w14:paraId="72CD4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14:paraId="47579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05CF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70E88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3168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2525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4880" w:type="dxa"/>
            <w:gridSpan w:val="2"/>
          </w:tcPr>
          <w:p w14:paraId="2965B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Розв’язування задач.</w:t>
            </w:r>
          </w:p>
        </w:tc>
        <w:tc>
          <w:tcPr>
            <w:tcW w:w="945" w:type="dxa"/>
          </w:tcPr>
          <w:p w14:paraId="3EDF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19E6F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4CEE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126DF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9979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FEF2CC" w:themeFill="accent4" w:themeFillTint="32"/>
          </w:tcPr>
          <w:p w14:paraId="3E609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4880" w:type="dxa"/>
            <w:gridSpan w:val="2"/>
            <w:shd w:val="clear" w:color="auto" w:fill="FEF2CC" w:themeFill="accent4" w:themeFillTint="32"/>
            <w:vAlign w:val="top"/>
          </w:tcPr>
          <w:p w14:paraId="566D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задач. </w:t>
            </w:r>
          </w:p>
          <w:p w14:paraId="1A6F9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16.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(ГР2)</w:t>
            </w:r>
          </w:p>
        </w:tc>
        <w:tc>
          <w:tcPr>
            <w:tcW w:w="945" w:type="dxa"/>
            <w:shd w:val="clear" w:color="auto" w:fill="FEF2CC" w:themeFill="accent4" w:themeFillTint="32"/>
            <w:vAlign w:val="top"/>
          </w:tcPr>
          <w:p w14:paraId="46B68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FEF2CC" w:themeFill="accent4" w:themeFillTint="32"/>
            <w:vAlign w:val="top"/>
          </w:tcPr>
          <w:p w14:paraId="6275E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FEF2CC" w:themeFill="accent4" w:themeFillTint="32"/>
            <w:vAlign w:val="top"/>
          </w:tcPr>
          <w:p w14:paraId="21BC8C9B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Обчислює значення виразів з множенням і діленням раціональних чисел, використовуючи правила дій з дробами та десятковими числами.</w:t>
            </w:r>
          </w:p>
          <w:p w14:paraId="60C5436E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Встановлює відповідність між математичним виразом та його числовим результатом.</w:t>
            </w:r>
          </w:p>
          <w:p w14:paraId="2472A02D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Виконує множення і ділення раціональних чисел у складних виразах.</w:t>
            </w:r>
          </w:p>
          <w:p w14:paraId="243FC069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практичні задачі, що передбачають використання множення і ділення раціональних чисел (у разі застосування в завданні).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shd w:val="clear" w:color="auto" w:fill="FEF2CC" w:themeFill="accent4" w:themeFillTint="32"/>
            <w:vAlign w:val="top"/>
          </w:tcPr>
          <w:p w14:paraId="2AB7A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№16 у зошиті для СКР</w:t>
            </w:r>
          </w:p>
        </w:tc>
      </w:tr>
      <w:tr w14:paraId="51C76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46FA8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4880" w:type="dxa"/>
            <w:gridSpan w:val="2"/>
          </w:tcPr>
          <w:p w14:paraId="13F49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945" w:type="dxa"/>
          </w:tcPr>
          <w:p w14:paraId="292C8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2B948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7B359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74F4A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3CD1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C4E759"/>
          </w:tcPr>
          <w:p w14:paraId="69270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4880" w:type="dxa"/>
            <w:gridSpan w:val="2"/>
            <w:shd w:val="clear" w:color="auto" w:fill="C4E759"/>
            <w:vAlign w:val="top"/>
          </w:tcPr>
          <w:p w14:paraId="49AE84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№ 9.</w:t>
            </w:r>
          </w:p>
          <w:p w14:paraId="629C6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</w:tc>
        <w:tc>
          <w:tcPr>
            <w:tcW w:w="945" w:type="dxa"/>
            <w:shd w:val="clear" w:color="auto" w:fill="C4E759"/>
            <w:vAlign w:val="top"/>
          </w:tcPr>
          <w:p w14:paraId="3B69D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C4E759"/>
            <w:vAlign w:val="top"/>
          </w:tcPr>
          <w:p w14:paraId="6768D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C4E759"/>
            <w:vAlign w:val="top"/>
          </w:tcPr>
          <w:p w14:paraId="2E17FD0D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Розпізнає раціональні числа, виконує арифметичні дії з ними (додавання, віднімання, множення, ділення), використовуючи властивості дій.</w:t>
            </w:r>
          </w:p>
          <w:p w14:paraId="2636B7BC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Інтерпретує результати в контексті практичних ситуацій (наприклад, зміна температури, фінансова заборгованість, глибина, тощо).</w:t>
            </w:r>
          </w:p>
          <w:p w14:paraId="3B605B92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Аналізує зміст завдання, застосовує обчислення та формулює математичну модель ситуац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ії.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shd w:val="clear" w:color="auto" w:fill="C4E759"/>
            <w:vAlign w:val="top"/>
          </w:tcPr>
          <w:p w14:paraId="18FAF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№9 у зошиті для СКР</w:t>
            </w:r>
          </w:p>
        </w:tc>
      </w:tr>
      <w:tr w14:paraId="798A0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2C215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11" w:type="dxa"/>
            <w:gridSpan w:val="6"/>
          </w:tcPr>
          <w:p w14:paraId="080D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Розділ 11. Напрямок (6 год.)</w:t>
            </w:r>
          </w:p>
        </w:tc>
      </w:tr>
      <w:tr w14:paraId="569D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25EA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4880" w:type="dxa"/>
            <w:gridSpan w:val="2"/>
          </w:tcPr>
          <w:p w14:paraId="280E4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Аналіз контрольної роботи.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Напрямок.</w:t>
            </w:r>
          </w:p>
        </w:tc>
        <w:tc>
          <w:tcPr>
            <w:tcW w:w="945" w:type="dxa"/>
          </w:tcPr>
          <w:p w14:paraId="45FDD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373FA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2011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0A8F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B326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1594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4880" w:type="dxa"/>
            <w:gridSpan w:val="2"/>
          </w:tcPr>
          <w:p w14:paraId="703AA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Чотирьохточковий та восьмиточковий компас.</w:t>
            </w:r>
          </w:p>
        </w:tc>
        <w:tc>
          <w:tcPr>
            <w:tcW w:w="945" w:type="dxa"/>
          </w:tcPr>
          <w:p w14:paraId="15ABD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7CF98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0ACB1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6665A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28DC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66F5B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4880" w:type="dxa"/>
            <w:gridSpan w:val="2"/>
          </w:tcPr>
          <w:p w14:paraId="65370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вправ. </w:t>
            </w:r>
          </w:p>
          <w:p w14:paraId="7A76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*Координатна площина.</w:t>
            </w:r>
          </w:p>
        </w:tc>
        <w:tc>
          <w:tcPr>
            <w:tcW w:w="945" w:type="dxa"/>
          </w:tcPr>
          <w:p w14:paraId="2426E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02F6E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55316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02C1D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D952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FEF2CC" w:themeFill="accent4" w:themeFillTint="32"/>
          </w:tcPr>
          <w:p w14:paraId="5B26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4880" w:type="dxa"/>
            <w:gridSpan w:val="2"/>
            <w:shd w:val="clear" w:color="auto" w:fill="FEF2CC" w:themeFill="accent4" w:themeFillTint="32"/>
            <w:vAlign w:val="top"/>
          </w:tcPr>
          <w:p w14:paraId="170027B7">
            <w:pPr>
              <w:spacing w:after="0" w:line="240" w:lineRule="auto"/>
              <w:ind w:right="-109" w:righ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вправ. </w:t>
            </w:r>
          </w:p>
          <w:p w14:paraId="619D74F2">
            <w:pPr>
              <w:spacing w:after="0" w:line="240" w:lineRule="auto"/>
              <w:ind w:right="-109" w:rightChars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17.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(ГР1, ГР3)</w:t>
            </w:r>
          </w:p>
        </w:tc>
        <w:tc>
          <w:tcPr>
            <w:tcW w:w="945" w:type="dxa"/>
            <w:shd w:val="clear" w:color="auto" w:fill="FEF2CC" w:themeFill="accent4" w:themeFillTint="32"/>
            <w:vAlign w:val="top"/>
          </w:tcPr>
          <w:p w14:paraId="709C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FEF2CC" w:themeFill="accent4" w:themeFillTint="32"/>
            <w:vAlign w:val="top"/>
          </w:tcPr>
          <w:p w14:paraId="3878F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FEF2CC" w:themeFill="accent4" w:themeFillTint="32"/>
            <w:vAlign w:val="top"/>
          </w:tcPr>
          <w:p w14:paraId="70B17A5B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Визначає напрямки руху на площині з використанням сторін горизонту.</w:t>
            </w:r>
          </w:p>
          <w:p w14:paraId="1B329E18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Розпізнає і позначає координати точок у системі координат.</w:t>
            </w:r>
          </w:p>
          <w:p w14:paraId="17E3C761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Орієнтується у просторі, описує переміщення та відстані на площині.</w:t>
            </w:r>
          </w:p>
          <w:p w14:paraId="39B60045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18"/>
                <w:szCs w:val="18"/>
              </w:rPr>
              <w:t>Використовує поняття напрямку і кута повороту (градуси) на компасній розі.</w:t>
            </w:r>
          </w:p>
        </w:tc>
        <w:tc>
          <w:tcPr>
            <w:tcW w:w="1176" w:type="dxa"/>
            <w:shd w:val="clear" w:color="auto" w:fill="FEF2CC" w:themeFill="accent4" w:themeFillTint="32"/>
            <w:vAlign w:val="top"/>
          </w:tcPr>
          <w:p w14:paraId="2D2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№17 у зошиті для СКР</w:t>
            </w:r>
          </w:p>
        </w:tc>
      </w:tr>
      <w:tr w14:paraId="4DA12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2AA76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4880" w:type="dxa"/>
            <w:gridSpan w:val="2"/>
          </w:tcPr>
          <w:p w14:paraId="722E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945" w:type="dxa"/>
          </w:tcPr>
          <w:p w14:paraId="738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2B149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5075A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72E1F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DE90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C4E759"/>
          </w:tcPr>
          <w:p w14:paraId="4FBCA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4880" w:type="dxa"/>
            <w:gridSpan w:val="2"/>
            <w:shd w:val="clear" w:color="auto" w:fill="C4E759"/>
            <w:vAlign w:val="top"/>
          </w:tcPr>
          <w:p w14:paraId="68250F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№ 10.</w:t>
            </w:r>
          </w:p>
          <w:p w14:paraId="633ED9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  <w:p w14:paraId="0B9EF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C4E759"/>
            <w:vAlign w:val="top"/>
          </w:tcPr>
          <w:p w14:paraId="3DB09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C4E759"/>
            <w:vAlign w:val="top"/>
          </w:tcPr>
          <w:p w14:paraId="3A339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C4E759"/>
            <w:vAlign w:val="top"/>
          </w:tcPr>
          <w:p w14:paraId="5974202C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rPr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Орієнтується на площині</w:t>
            </w:r>
            <w:r>
              <w:rPr>
                <w:b w:val="0"/>
                <w:bCs w:val="0"/>
                <w:sz w:val="18"/>
                <w:szCs w:val="18"/>
              </w:rPr>
              <w:t xml:space="preserve"> з використанням координат та напрямків.</w:t>
            </w:r>
          </w:p>
          <w:p w14:paraId="25139566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rPr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Читає й інтерпретує схеми</w:t>
            </w:r>
            <w:r>
              <w:rPr>
                <w:b w:val="0"/>
                <w:bCs w:val="0"/>
                <w:sz w:val="18"/>
                <w:szCs w:val="18"/>
              </w:rPr>
              <w:t>, пов’язані з напрямками руху, сторонами світу.</w:t>
            </w:r>
          </w:p>
          <w:p w14:paraId="2E65EACA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rPr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Визначає напрямки поворотів</w:t>
            </w:r>
            <w:r>
              <w:rPr>
                <w:b w:val="0"/>
                <w:bCs w:val="0"/>
                <w:sz w:val="18"/>
                <w:szCs w:val="18"/>
              </w:rPr>
              <w:t xml:space="preserve"> на основі заданих кутів.</w:t>
            </w:r>
          </w:p>
          <w:p w14:paraId="2C7CC10B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rPr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Будує фігури за координатами</w:t>
            </w:r>
            <w:r>
              <w:rPr>
                <w:b w:val="0"/>
                <w:bCs w:val="0"/>
                <w:sz w:val="18"/>
                <w:szCs w:val="18"/>
              </w:rPr>
              <w:t>, обчислює площу прямокутника.</w:t>
            </w:r>
          </w:p>
          <w:p w14:paraId="2CB45AF7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Аналізує розташування точок</w:t>
            </w:r>
            <w:r>
              <w:rPr>
                <w:b w:val="0"/>
                <w:bCs w:val="0"/>
                <w:sz w:val="18"/>
                <w:szCs w:val="18"/>
              </w:rPr>
              <w:t xml:space="preserve"> відносно осей координат і інших точок.</w:t>
            </w:r>
          </w:p>
        </w:tc>
        <w:tc>
          <w:tcPr>
            <w:tcW w:w="1176" w:type="dxa"/>
            <w:shd w:val="clear" w:color="auto" w:fill="C4E759"/>
            <w:vAlign w:val="top"/>
          </w:tcPr>
          <w:p w14:paraId="354D6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№10 у зошиті для СКР</w:t>
            </w:r>
          </w:p>
        </w:tc>
      </w:tr>
      <w:tr w14:paraId="46988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29439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11" w:type="dxa"/>
            <w:gridSpan w:val="6"/>
          </w:tcPr>
          <w:p w14:paraId="6F345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Розділ 12. Кути і чотирикутники (9 год.)</w:t>
            </w:r>
          </w:p>
        </w:tc>
      </w:tr>
      <w:tr w14:paraId="34CF8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1569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4880" w:type="dxa"/>
            <w:gridSpan w:val="2"/>
          </w:tcPr>
          <w:p w14:paraId="00278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Аналіз контрольної роботи. </w:t>
            </w:r>
          </w:p>
          <w:p w14:paraId="7A5A3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Кути трикутника.</w:t>
            </w:r>
          </w:p>
        </w:tc>
        <w:tc>
          <w:tcPr>
            <w:tcW w:w="945" w:type="dxa"/>
          </w:tcPr>
          <w:p w14:paraId="726DB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7661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054EA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4E17D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261C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00E45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4880" w:type="dxa"/>
            <w:gridSpan w:val="2"/>
          </w:tcPr>
          <w:p w14:paraId="531C4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Чотирикутники.</w:t>
            </w:r>
          </w:p>
        </w:tc>
        <w:tc>
          <w:tcPr>
            <w:tcW w:w="945" w:type="dxa"/>
          </w:tcPr>
          <w:p w14:paraId="7F630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1587B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11C0F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6D50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7880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0D2B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4880" w:type="dxa"/>
            <w:gridSpan w:val="2"/>
          </w:tcPr>
          <w:p w14:paraId="49138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Побудова паралелограма.</w:t>
            </w:r>
          </w:p>
        </w:tc>
        <w:tc>
          <w:tcPr>
            <w:tcW w:w="945" w:type="dxa"/>
          </w:tcPr>
          <w:p w14:paraId="0C886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676BE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3088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3373B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F9CF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FEF2CC" w:themeFill="accent4" w:themeFillTint="32"/>
          </w:tcPr>
          <w:p w14:paraId="6CCB6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4880" w:type="dxa"/>
            <w:gridSpan w:val="2"/>
            <w:shd w:val="clear" w:color="auto" w:fill="FEF2CC" w:themeFill="accent4" w:themeFillTint="32"/>
            <w:vAlign w:val="top"/>
          </w:tcPr>
          <w:p w14:paraId="3A2A4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вправ.</w:t>
            </w:r>
          </w:p>
          <w:p w14:paraId="374464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Самостійна робота № 18.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(ГР1, ГР2)</w:t>
            </w:r>
          </w:p>
          <w:p w14:paraId="6F375B5C">
            <w:pPr>
              <w:spacing w:after="0" w:line="240" w:lineRule="auto"/>
              <w:ind w:right="-109" w:rightChars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5" w:type="dxa"/>
            <w:shd w:val="clear" w:color="auto" w:fill="FEF2CC" w:themeFill="accent4" w:themeFillTint="32"/>
            <w:vAlign w:val="top"/>
          </w:tcPr>
          <w:p w14:paraId="34A38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FEF2CC" w:themeFill="accent4" w:themeFillTint="32"/>
            <w:vAlign w:val="top"/>
          </w:tcPr>
          <w:p w14:paraId="0115D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FEF2CC" w:themeFill="accent4" w:themeFillTint="32"/>
            <w:vAlign w:val="top"/>
          </w:tcPr>
          <w:p w14:paraId="57A2F185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Визначає кути трикутника та чотирикутника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знаючи інші кути.</w:t>
            </w:r>
          </w:p>
          <w:p w14:paraId="643841C8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Застосовує властивості трикутників і паралелограмів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включаючи суму внутрішніх кутів.</w:t>
            </w:r>
          </w:p>
          <w:p w14:paraId="2DFADDD0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задачі з пропорційними кутами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  <w:p w14:paraId="0331F34E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Будує паралелограм за заданими величинами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(сторони, кут).</w:t>
            </w:r>
          </w:p>
          <w:p w14:paraId="079759CF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Аналізує та використовує геометричні залежності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у практичних задачах.</w:t>
            </w:r>
          </w:p>
          <w:p w14:paraId="3CE8D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shd w:val="clear" w:color="auto" w:fill="FEF2CC" w:themeFill="accent4" w:themeFillTint="32"/>
            <w:vAlign w:val="top"/>
          </w:tcPr>
          <w:p w14:paraId="479E2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№18 у зошиті для СКР</w:t>
            </w:r>
          </w:p>
        </w:tc>
      </w:tr>
      <w:tr w14:paraId="12F32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42371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4880" w:type="dxa"/>
            <w:gridSpan w:val="2"/>
          </w:tcPr>
          <w:p w14:paraId="56F976F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Периметр і площа складених фігур.</w:t>
            </w:r>
          </w:p>
        </w:tc>
        <w:tc>
          <w:tcPr>
            <w:tcW w:w="945" w:type="dxa"/>
          </w:tcPr>
          <w:p w14:paraId="3B566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7CE2B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20B9C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25F4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5F62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FEF2CC" w:themeFill="accent4" w:themeFillTint="32"/>
          </w:tcPr>
          <w:p w14:paraId="17BCC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4880" w:type="dxa"/>
            <w:gridSpan w:val="2"/>
            <w:shd w:val="clear" w:color="auto" w:fill="FEF2CC" w:themeFill="accent4" w:themeFillTint="32"/>
            <w:vAlign w:val="top"/>
          </w:tcPr>
          <w:p w14:paraId="694BD2F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задач.</w:t>
            </w:r>
          </w:p>
          <w:p w14:paraId="4125F4C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19.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(ГР2, ГР3)</w:t>
            </w:r>
          </w:p>
        </w:tc>
        <w:tc>
          <w:tcPr>
            <w:tcW w:w="945" w:type="dxa"/>
            <w:shd w:val="clear" w:color="auto" w:fill="FEF2CC" w:themeFill="accent4" w:themeFillTint="32"/>
            <w:vAlign w:val="top"/>
          </w:tcPr>
          <w:p w14:paraId="682B9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FEF2CC" w:themeFill="accent4" w:themeFillTint="32"/>
            <w:vAlign w:val="top"/>
          </w:tcPr>
          <w:p w14:paraId="6B54B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FEF2CC" w:themeFill="accent4" w:themeFillTint="32"/>
            <w:vAlign w:val="top"/>
          </w:tcPr>
          <w:p w14:paraId="4788FB7A">
            <w:pPr>
              <w:pStyle w:val="10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 xml:space="preserve">Обчислює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периметр і площу прямокутника, квадрата, трикутника та складених фігур</w:t>
            </w:r>
            <w:r>
              <w:rPr>
                <w:b w:val="0"/>
                <w:bCs w:val="0"/>
                <w:sz w:val="18"/>
                <w:szCs w:val="18"/>
              </w:rPr>
              <w:t>.</w:t>
            </w:r>
          </w:p>
          <w:p w14:paraId="5F0213F4">
            <w:pPr>
              <w:pStyle w:val="10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Застосовує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геометричні формули</w:t>
            </w:r>
            <w:r>
              <w:rPr>
                <w:b w:val="0"/>
                <w:bCs w:val="0"/>
                <w:sz w:val="18"/>
                <w:szCs w:val="18"/>
              </w:rPr>
              <w:t xml:space="preserve"> до реальних ситуацій.</w:t>
            </w:r>
          </w:p>
          <w:p w14:paraId="7CE1740B">
            <w:pPr>
              <w:pStyle w:val="10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Аналізує складені фігури</w:t>
            </w:r>
            <w:r>
              <w:rPr>
                <w:b w:val="0"/>
                <w:bCs w:val="0"/>
                <w:sz w:val="18"/>
                <w:szCs w:val="18"/>
              </w:rPr>
              <w:t>, виділяючи простіші геометричні форми.</w:t>
            </w:r>
          </w:p>
          <w:p w14:paraId="4E87F4AD">
            <w:pPr>
              <w:pStyle w:val="10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Використовує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одиниці вимірювання площі й довжини</w:t>
            </w:r>
            <w:r>
              <w:rPr>
                <w:b w:val="0"/>
                <w:bCs w:val="0"/>
                <w:sz w:val="18"/>
                <w:szCs w:val="18"/>
              </w:rPr>
              <w:t>, виконує перетворення.</w:t>
            </w:r>
          </w:p>
          <w:p w14:paraId="37791BC2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Моделює ситуації</w:t>
            </w:r>
            <w:r>
              <w:rPr>
                <w:b w:val="0"/>
                <w:bCs w:val="0"/>
                <w:sz w:val="18"/>
                <w:szCs w:val="18"/>
              </w:rPr>
              <w:t xml:space="preserve"> з життя, що пов’язані з геометричними величинами.</w:t>
            </w:r>
            <w:r>
              <w:rPr>
                <w:rFonts w:hint="eastAsia" w:ascii="SimSun" w:hAnsi="SimSun" w:eastAsia="SimSun" w:cs="SimSu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shd w:val="clear" w:color="auto" w:fill="FEF2CC" w:themeFill="accent4" w:themeFillTint="32"/>
            <w:vAlign w:val="top"/>
          </w:tcPr>
          <w:p w14:paraId="3F709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№19 у зошиті для СКР</w:t>
            </w:r>
          </w:p>
        </w:tc>
      </w:tr>
      <w:tr w14:paraId="59360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3A88F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4880" w:type="dxa"/>
            <w:gridSpan w:val="2"/>
          </w:tcPr>
          <w:p w14:paraId="3471E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945" w:type="dxa"/>
          </w:tcPr>
          <w:p w14:paraId="11DCE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637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68ECA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0D5F5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9411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C4E759"/>
          </w:tcPr>
          <w:p w14:paraId="3AAD0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4880" w:type="dxa"/>
            <w:gridSpan w:val="2"/>
            <w:shd w:val="clear" w:color="auto" w:fill="C4E759"/>
            <w:vAlign w:val="top"/>
          </w:tcPr>
          <w:p w14:paraId="2760E9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№ 11.</w:t>
            </w:r>
          </w:p>
          <w:p w14:paraId="13B13F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  <w:p w14:paraId="04C28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C4E759"/>
            <w:vAlign w:val="top"/>
          </w:tcPr>
          <w:p w14:paraId="5453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C4E759"/>
            <w:vAlign w:val="top"/>
          </w:tcPr>
          <w:p w14:paraId="19554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C4E759"/>
            <w:vAlign w:val="top"/>
          </w:tcPr>
          <w:p w14:paraId="7F690814">
            <w:pPr>
              <w:pStyle w:val="10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Називає та розпізнає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види трикутників і чотирикутників</w:t>
            </w:r>
            <w:r>
              <w:rPr>
                <w:b w:val="0"/>
                <w:bCs w:val="0"/>
                <w:sz w:val="18"/>
                <w:szCs w:val="18"/>
              </w:rPr>
              <w:t xml:space="preserve"> за сторонами і кутами.</w:t>
            </w:r>
          </w:p>
          <w:p w14:paraId="0912DCE1">
            <w:pPr>
              <w:pStyle w:val="10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Визначає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величини кутів у трикутниках і чотирикутниках</w:t>
            </w:r>
            <w:r>
              <w:rPr>
                <w:b w:val="0"/>
                <w:bCs w:val="0"/>
                <w:sz w:val="18"/>
                <w:szCs w:val="18"/>
              </w:rPr>
              <w:t>, використовуючи їхні властивості.</w:t>
            </w:r>
          </w:p>
          <w:p w14:paraId="5EC9950C">
            <w:pPr>
              <w:pStyle w:val="10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Обчислює периметр, площу фігур</w:t>
            </w:r>
            <w:r>
              <w:rPr>
                <w:b w:val="0"/>
                <w:bCs w:val="0"/>
                <w:sz w:val="18"/>
                <w:szCs w:val="18"/>
              </w:rPr>
              <w:t>, застосовуючи відомі формули.</w:t>
            </w:r>
          </w:p>
          <w:p w14:paraId="0CE5B3D2">
            <w:pPr>
              <w:pStyle w:val="10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Створює та застосовує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математичні моделі для розв’язання задач</w:t>
            </w:r>
            <w:r>
              <w:rPr>
                <w:b w:val="0"/>
                <w:bCs w:val="0"/>
                <w:sz w:val="18"/>
                <w:szCs w:val="18"/>
              </w:rPr>
              <w:t xml:space="preserve"> на площу, периметр, кути.</w:t>
            </w:r>
          </w:p>
          <w:p w14:paraId="7ED2D94B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 w:val="0"/>
                <w:bCs w:val="0"/>
                <w:sz w:val="18"/>
                <w:szCs w:val="18"/>
              </w:rPr>
              <w:t>Інтерпретує геометричну інформацію на основі рисунка.</w:t>
            </w:r>
            <w:r>
              <w:rPr>
                <w:rFonts w:hint="eastAsia" w:ascii="SimSun" w:hAnsi="SimSun" w:eastAsia="SimSun" w:cs="SimSu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shd w:val="clear" w:color="auto" w:fill="C4E759"/>
            <w:vAlign w:val="top"/>
          </w:tcPr>
          <w:p w14:paraId="28F72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№11 у зошиті для СКР</w:t>
            </w:r>
          </w:p>
        </w:tc>
      </w:tr>
      <w:tr w14:paraId="25191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482F8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4880" w:type="dxa"/>
            <w:gridSpan w:val="2"/>
          </w:tcPr>
          <w:p w14:paraId="62561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контрольної роботи. Розв’язування вправ.</w:t>
            </w:r>
          </w:p>
        </w:tc>
        <w:tc>
          <w:tcPr>
            <w:tcW w:w="945" w:type="dxa"/>
          </w:tcPr>
          <w:p w14:paraId="1B7F8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070DD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39AFB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5148F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F88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DEEBF6" w:themeFill="accent5" w:themeFillTint="32"/>
          </w:tcPr>
          <w:p w14:paraId="321CE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1374" w:type="dxa"/>
            <w:shd w:val="clear" w:color="auto" w:fill="DEEBF6" w:themeFill="accent5" w:themeFillTint="32"/>
          </w:tcPr>
          <w:p w14:paraId="2F2BBB1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0" w:type="dxa"/>
            <w:gridSpan w:val="6"/>
            <w:shd w:val="clear" w:color="auto" w:fill="DEEBF6" w:themeFill="accent5" w:themeFillTint="32"/>
          </w:tcPr>
          <w:p w14:paraId="18F4C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Резерв часу (на розсуд вчителя 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год).</w:t>
            </w:r>
          </w:p>
        </w:tc>
      </w:tr>
      <w:tr w14:paraId="17AC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7EEEF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94525798"/>
          </w:p>
        </w:tc>
        <w:tc>
          <w:tcPr>
            <w:tcW w:w="10511" w:type="dxa"/>
            <w:gridSpan w:val="6"/>
          </w:tcPr>
          <w:p w14:paraId="43B87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Розділ 13. Просторові геометричні фігури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(8 год) </w:t>
            </w:r>
          </w:p>
        </w:tc>
      </w:tr>
      <w:bookmarkEnd w:id="2"/>
      <w:tr w14:paraId="07373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4B2F9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4880" w:type="dxa"/>
            <w:gridSpan w:val="2"/>
          </w:tcPr>
          <w:p w14:paraId="7BEC3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Об’ємні фігури. Розгортки об’ємних фігур.</w:t>
            </w:r>
          </w:p>
        </w:tc>
        <w:tc>
          <w:tcPr>
            <w:tcW w:w="945" w:type="dxa"/>
          </w:tcPr>
          <w:p w14:paraId="30998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0E06A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3150E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7548B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27E5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6CF70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4880" w:type="dxa"/>
            <w:gridSpan w:val="2"/>
          </w:tcPr>
          <w:p w14:paraId="5B9E9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Уявлення про площу поверхні.</w:t>
            </w:r>
          </w:p>
        </w:tc>
        <w:tc>
          <w:tcPr>
            <w:tcW w:w="945" w:type="dxa"/>
          </w:tcPr>
          <w:p w14:paraId="6E6CB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5BC5C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4E38C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7D43E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9FC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FEF2CC" w:themeFill="accent4" w:themeFillTint="32"/>
          </w:tcPr>
          <w:p w14:paraId="4FCE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4880" w:type="dxa"/>
            <w:gridSpan w:val="2"/>
            <w:shd w:val="clear" w:color="auto" w:fill="FEF2CC" w:themeFill="accent4" w:themeFillTint="32"/>
            <w:vAlign w:val="top"/>
          </w:tcPr>
          <w:p w14:paraId="0E976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вправ. </w:t>
            </w:r>
          </w:p>
          <w:p w14:paraId="38AEBD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20.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(ГР2, ГР3)</w:t>
            </w:r>
          </w:p>
          <w:p w14:paraId="5EDF50B0">
            <w:pPr>
              <w:spacing w:after="0" w:line="240" w:lineRule="auto"/>
              <w:ind w:right="-109" w:rightChars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5" w:type="dxa"/>
            <w:shd w:val="clear" w:color="auto" w:fill="FEF2CC" w:themeFill="accent4" w:themeFillTint="32"/>
            <w:vAlign w:val="top"/>
          </w:tcPr>
          <w:p w14:paraId="60DF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FEF2CC" w:themeFill="accent4" w:themeFillTint="32"/>
            <w:vAlign w:val="top"/>
          </w:tcPr>
          <w:p w14:paraId="67F3A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FEF2CC" w:themeFill="accent4" w:themeFillTint="32"/>
            <w:vAlign w:val="top"/>
          </w:tcPr>
          <w:p w14:paraId="2DC4564E">
            <w:pPr>
              <w:pStyle w:val="10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Розпізнає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прості просторові фігури</w:t>
            </w:r>
            <w:r>
              <w:rPr>
                <w:b w:val="0"/>
                <w:bCs w:val="0"/>
                <w:sz w:val="18"/>
                <w:szCs w:val="18"/>
              </w:rPr>
              <w:t xml:space="preserve"> (куб, призму, піраміду, циліндр).</w:t>
            </w:r>
          </w:p>
          <w:p w14:paraId="68C6E1BD">
            <w:pPr>
              <w:pStyle w:val="10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Називає елементи просторових фігур</w:t>
            </w:r>
            <w:r>
              <w:rPr>
                <w:b w:val="0"/>
                <w:bCs w:val="0"/>
                <w:sz w:val="18"/>
                <w:szCs w:val="18"/>
              </w:rPr>
              <w:t xml:space="preserve"> (вершини, ребра, грані).</w:t>
            </w:r>
          </w:p>
          <w:p w14:paraId="09653005">
            <w:pPr>
              <w:pStyle w:val="10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Установлює відповідність між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просторовою фігурою та її розгорткою</w:t>
            </w:r>
            <w:r>
              <w:rPr>
                <w:b w:val="0"/>
                <w:bCs w:val="0"/>
                <w:sz w:val="18"/>
                <w:szCs w:val="18"/>
              </w:rPr>
              <w:t>.</w:t>
            </w:r>
          </w:p>
          <w:p w14:paraId="664E7281">
            <w:pPr>
              <w:pStyle w:val="10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 xml:space="preserve">Обчислює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площу повної поверхні просторової фігури</w:t>
            </w:r>
            <w:r>
              <w:rPr>
                <w:b w:val="0"/>
                <w:bCs w:val="0"/>
                <w:sz w:val="18"/>
                <w:szCs w:val="18"/>
              </w:rPr>
              <w:t xml:space="preserve"> за її розгорткою.</w:t>
            </w:r>
          </w:p>
          <w:p w14:paraId="69D05649">
            <w:pPr>
              <w:pStyle w:val="10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 xml:space="preserve">Використовує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формули площі бічної/повної поверхні циліндра</w:t>
            </w:r>
            <w:r>
              <w:rPr>
                <w:b w:val="0"/>
                <w:bCs w:val="0"/>
                <w:sz w:val="18"/>
                <w:szCs w:val="18"/>
              </w:rPr>
              <w:t xml:space="preserve"> для обчислення висоти, радіуса, площі.</w:t>
            </w:r>
          </w:p>
          <w:p w14:paraId="526C72C1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Моделює</w:t>
            </w:r>
            <w:r>
              <w:rPr>
                <w:b w:val="0"/>
                <w:bCs w:val="0"/>
                <w:sz w:val="18"/>
                <w:szCs w:val="18"/>
              </w:rPr>
              <w:t xml:space="preserve"> ситуації та розв’язує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практичні задачі з геометричним змістом</w:t>
            </w:r>
            <w:r>
              <w:rPr>
                <w:b w:val="0"/>
                <w:bCs w:val="0"/>
                <w:sz w:val="18"/>
                <w:szCs w:val="18"/>
              </w:rPr>
              <w:t>.</w:t>
            </w:r>
            <w:r>
              <w:rPr>
                <w:rFonts w:hint="eastAsia" w:ascii="SimSun" w:hAnsi="SimSun" w:eastAsia="SimSun" w:cs="SimSu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shd w:val="clear" w:color="auto" w:fill="FEF2CC" w:themeFill="accent4" w:themeFillTint="32"/>
            <w:vAlign w:val="top"/>
          </w:tcPr>
          <w:p w14:paraId="4F6EC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№20 у зошиті для СКР</w:t>
            </w:r>
          </w:p>
        </w:tc>
      </w:tr>
      <w:tr w14:paraId="49CEC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747F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4880" w:type="dxa"/>
            <w:gridSpan w:val="2"/>
          </w:tcPr>
          <w:p w14:paraId="4E3B9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Об’єм куба, прямокутного паралелепіпеда, циліндра.</w:t>
            </w:r>
          </w:p>
        </w:tc>
        <w:tc>
          <w:tcPr>
            <w:tcW w:w="945" w:type="dxa"/>
          </w:tcPr>
          <w:p w14:paraId="5E116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5D700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2D199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6474C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35F1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15D19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4880" w:type="dxa"/>
            <w:gridSpan w:val="2"/>
          </w:tcPr>
          <w:p w14:paraId="23CD3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Об’єм рідини. Одиниці об’єму.</w:t>
            </w:r>
          </w:p>
        </w:tc>
        <w:tc>
          <w:tcPr>
            <w:tcW w:w="945" w:type="dxa"/>
          </w:tcPr>
          <w:p w14:paraId="13EA8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2854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4C4AF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1967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FEC5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FEF2CC" w:themeFill="accent4" w:themeFillTint="32"/>
          </w:tcPr>
          <w:p w14:paraId="25E89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4880" w:type="dxa"/>
            <w:gridSpan w:val="2"/>
            <w:shd w:val="clear" w:color="auto" w:fill="FEF2CC" w:themeFill="accent4" w:themeFillTint="32"/>
            <w:vAlign w:val="top"/>
          </w:tcPr>
          <w:p w14:paraId="00491A5B">
            <w:pPr>
              <w:spacing w:after="0" w:line="240" w:lineRule="auto"/>
              <w:ind w:right="-109" w:righ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вправ. </w:t>
            </w:r>
          </w:p>
          <w:p w14:paraId="66806595">
            <w:pPr>
              <w:spacing w:after="0" w:line="240" w:lineRule="auto"/>
              <w:ind w:right="-109" w:rightChars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21.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(ГР1, ГР2, ГР3)</w:t>
            </w:r>
          </w:p>
        </w:tc>
        <w:tc>
          <w:tcPr>
            <w:tcW w:w="945" w:type="dxa"/>
            <w:shd w:val="clear" w:color="auto" w:fill="FEF2CC" w:themeFill="accent4" w:themeFillTint="32"/>
            <w:vAlign w:val="top"/>
          </w:tcPr>
          <w:p w14:paraId="66C5E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FEF2CC" w:themeFill="accent4" w:themeFillTint="32"/>
            <w:vAlign w:val="top"/>
          </w:tcPr>
          <w:p w14:paraId="51523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FEF2CC" w:themeFill="accent4" w:themeFillTint="32"/>
            <w:vAlign w:val="top"/>
          </w:tcPr>
          <w:p w14:paraId="517349A9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Обчислює об’єм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куба, прямокутного паралелепіпеда, циліндра.</w:t>
            </w:r>
          </w:p>
          <w:p w14:paraId="5679E132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Використовує геометричні формули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для обчислень.</w:t>
            </w:r>
          </w:p>
          <w:p w14:paraId="5E91EF94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практичні задачі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з реального життя, пов’язані з об’ємом.</w:t>
            </w:r>
          </w:p>
          <w:p w14:paraId="70751317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Розпізнає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одиниці об’єму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та здійснює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перетворення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між ними.</w:t>
            </w:r>
          </w:p>
          <w:p w14:paraId="51409415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Моделює ситуації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вибирає відповідні формули та перевіряє доцільність результату.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shd w:val="clear" w:color="auto" w:fill="FEF2CC" w:themeFill="accent4" w:themeFillTint="32"/>
            <w:vAlign w:val="top"/>
          </w:tcPr>
          <w:p w14:paraId="524AB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№21 у зошиті для СКР</w:t>
            </w:r>
          </w:p>
        </w:tc>
      </w:tr>
      <w:tr w14:paraId="0194C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14D5C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4880" w:type="dxa"/>
            <w:gridSpan w:val="2"/>
          </w:tcPr>
          <w:p w14:paraId="67CBD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945" w:type="dxa"/>
          </w:tcPr>
          <w:p w14:paraId="12FC9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7E30F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3752E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7968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A2A0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C4E759"/>
          </w:tcPr>
          <w:p w14:paraId="6A90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4880" w:type="dxa"/>
            <w:gridSpan w:val="2"/>
            <w:shd w:val="clear" w:color="auto" w:fill="C4E759"/>
            <w:vAlign w:val="top"/>
          </w:tcPr>
          <w:p w14:paraId="0A05BB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№ 12.</w:t>
            </w:r>
          </w:p>
          <w:p w14:paraId="43DD2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</w:tc>
        <w:tc>
          <w:tcPr>
            <w:tcW w:w="945" w:type="dxa"/>
            <w:shd w:val="clear" w:color="auto" w:fill="C4E759"/>
            <w:vAlign w:val="top"/>
          </w:tcPr>
          <w:p w14:paraId="5848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C4E759"/>
            <w:vAlign w:val="top"/>
          </w:tcPr>
          <w:p w14:paraId="63E82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C4E759"/>
            <w:vAlign w:val="top"/>
          </w:tcPr>
          <w:p w14:paraId="0DD9A87E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Розпізнає та класифікує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просторові геометричні фігури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: призми, піраміди, циліндри, куби, паралелепіпеди.</w:t>
            </w:r>
          </w:p>
          <w:p w14:paraId="6F2ECC1E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Визначає кількість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граней, ребер, вершин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основ, вимірів.</w:t>
            </w:r>
          </w:p>
          <w:p w14:paraId="3EF779CB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Знаходить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площу повної поверхні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об’єм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площу бічної поверхні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та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лінійні виміри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тіл.</w:t>
            </w:r>
          </w:p>
          <w:p w14:paraId="49E664DF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Розв’язує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практичні задачі з реального життя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пов’язані з упаковкою, розгортками, матеріалами для обгортання.</w:t>
            </w:r>
          </w:p>
          <w:p w14:paraId="48E1BB21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Інтерпретує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інформацію з креслень, розгорток і побудов.</w:t>
            </w:r>
          </w:p>
          <w:p w14:paraId="6E1D81A0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Формулює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стратегії оптимального розміщення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тіл у просторі.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shd w:val="clear" w:color="auto" w:fill="C4E759"/>
            <w:vAlign w:val="top"/>
          </w:tcPr>
          <w:p w14:paraId="319CC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№12 у зошиті для СКР</w:t>
            </w:r>
          </w:p>
        </w:tc>
      </w:tr>
      <w:tr w14:paraId="509F0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21CCC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11" w:type="dxa"/>
            <w:gridSpan w:val="6"/>
          </w:tcPr>
          <w:p w14:paraId="6167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Розділ 14. Вимірювання величин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 год) </w:t>
            </w:r>
          </w:p>
        </w:tc>
      </w:tr>
      <w:tr w14:paraId="146C7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22B4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4880" w:type="dxa"/>
            <w:gridSpan w:val="2"/>
          </w:tcPr>
          <w:p w14:paraId="0123D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Аналіз контрольної роботи.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Перетворення більших одиниць вимірювання в менші. </w:t>
            </w:r>
          </w:p>
        </w:tc>
        <w:tc>
          <w:tcPr>
            <w:tcW w:w="945" w:type="dxa"/>
          </w:tcPr>
          <w:p w14:paraId="5713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10B4F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08F40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1B790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A8B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0763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4880" w:type="dxa"/>
            <w:gridSpan w:val="2"/>
          </w:tcPr>
          <w:p w14:paraId="0BFCC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Перетворення менших одиниць вимірювання в більші. </w:t>
            </w:r>
          </w:p>
        </w:tc>
        <w:tc>
          <w:tcPr>
            <w:tcW w:w="945" w:type="dxa"/>
          </w:tcPr>
          <w:p w14:paraId="7A6FF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33AFC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7A93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16383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1719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FEF2CC" w:themeFill="accent4" w:themeFillTint="32"/>
          </w:tcPr>
          <w:p w14:paraId="35E8C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4880" w:type="dxa"/>
            <w:gridSpan w:val="2"/>
            <w:shd w:val="clear" w:color="auto" w:fill="FEF2CC" w:themeFill="accent4" w:themeFillTint="32"/>
            <w:vAlign w:val="top"/>
          </w:tcPr>
          <w:p w14:paraId="7E1E5A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Перетворення результатів дій додавання і віднімання. </w:t>
            </w:r>
          </w:p>
          <w:p w14:paraId="3EFF4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22.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(ГР1, ГР2)</w:t>
            </w:r>
          </w:p>
        </w:tc>
        <w:tc>
          <w:tcPr>
            <w:tcW w:w="945" w:type="dxa"/>
            <w:shd w:val="clear" w:color="auto" w:fill="FEF2CC" w:themeFill="accent4" w:themeFillTint="32"/>
            <w:vAlign w:val="top"/>
          </w:tcPr>
          <w:p w14:paraId="62B9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FEF2CC" w:themeFill="accent4" w:themeFillTint="32"/>
            <w:vAlign w:val="top"/>
          </w:tcPr>
          <w:p w14:paraId="7EAE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FEF2CC" w:themeFill="accent4" w:themeFillTint="32"/>
            <w:vAlign w:val="top"/>
          </w:tcPr>
          <w:p w14:paraId="2D4B6A29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Виконує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перетворення одиниць вимірювання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маси, довжини, об’єму, часу тощо.</w:t>
            </w:r>
          </w:p>
          <w:p w14:paraId="485B81A0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Знає співвідношення між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одиницями вимірювання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(кг–г, м–см, км–м, т–кг тощо).</w:t>
            </w:r>
          </w:p>
          <w:p w14:paraId="75284E47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Виконує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арифметичні дії з величинами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(додавання, віднімання).</w:t>
            </w:r>
          </w:p>
          <w:p w14:paraId="1D3BBAFD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Вміє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перетворювати результат дії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до потрібної одиниці.</w:t>
            </w:r>
          </w:p>
          <w:p w14:paraId="1B27326F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Розв’язує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прикладні задачі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пов’язані з одиницями вимірювання.</w:t>
            </w:r>
          </w:p>
          <w:p w14:paraId="483B129D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Формулює висновки на основі виконаних обчислень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uk-UA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shd w:val="clear" w:color="auto" w:fill="FEF2CC" w:themeFill="accent4" w:themeFillTint="32"/>
            <w:vAlign w:val="top"/>
          </w:tcPr>
          <w:p w14:paraId="6C1F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№22 у зошиті для СКР</w:t>
            </w:r>
          </w:p>
        </w:tc>
      </w:tr>
      <w:tr w14:paraId="2C6B2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7F886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4880" w:type="dxa"/>
            <w:gridSpan w:val="2"/>
          </w:tcPr>
          <w:p w14:paraId="2DF2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Розв’язування задач.</w:t>
            </w:r>
          </w:p>
        </w:tc>
        <w:tc>
          <w:tcPr>
            <w:tcW w:w="945" w:type="dxa"/>
          </w:tcPr>
          <w:p w14:paraId="44005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5CABB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425AB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6894F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6931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FEF2CC" w:themeFill="accent4" w:themeFillTint="32"/>
          </w:tcPr>
          <w:p w14:paraId="3070A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4880" w:type="dxa"/>
            <w:gridSpan w:val="2"/>
            <w:shd w:val="clear" w:color="auto" w:fill="FEF2CC" w:themeFill="accent4" w:themeFillTint="32"/>
            <w:vAlign w:val="top"/>
          </w:tcPr>
          <w:p w14:paraId="460F7295">
            <w:pPr>
              <w:spacing w:after="0" w:line="240" w:lineRule="auto"/>
              <w:ind w:right="-109" w:righ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вправ.</w:t>
            </w:r>
          </w:p>
          <w:p w14:paraId="6D6C7A16">
            <w:pPr>
              <w:spacing w:after="0" w:line="240" w:lineRule="auto"/>
              <w:ind w:right="-109" w:righ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23.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(ГР1, ГР2, ГР3)</w:t>
            </w:r>
          </w:p>
        </w:tc>
        <w:tc>
          <w:tcPr>
            <w:tcW w:w="945" w:type="dxa"/>
            <w:shd w:val="clear" w:color="auto" w:fill="FEF2CC" w:themeFill="accent4" w:themeFillTint="32"/>
            <w:vAlign w:val="top"/>
          </w:tcPr>
          <w:p w14:paraId="75949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FEF2CC" w:themeFill="accent4" w:themeFillTint="32"/>
            <w:vAlign w:val="top"/>
          </w:tcPr>
          <w:p w14:paraId="619F9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FEF2CC" w:themeFill="accent4" w:themeFillTint="32"/>
            <w:vAlign w:val="top"/>
          </w:tcPr>
          <w:p w14:paraId="2888D02D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Розв’язує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текстові задачі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застосовуючи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арифметичні дії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знання про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одиниці вимірювання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відсотки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швидкість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відстань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пропорції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тощо.</w:t>
            </w:r>
          </w:p>
          <w:p w14:paraId="100E9253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Складає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вирази, рівняння або рівності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щоб розв’язати задачу.</w:t>
            </w:r>
          </w:p>
          <w:p w14:paraId="5042020C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Використовує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логіку, критичне мислення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щоб встановити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зв’язки між величинами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  <w:p w14:paraId="4D3AEA76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Застосовує знання з різних тем: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швидкість–час–відстань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додавання, віднімання, множення дробів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одиниці вимірювання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маса–кількість–об’єм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тощо.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shd w:val="clear" w:color="auto" w:fill="FEF2CC" w:themeFill="accent4" w:themeFillTint="32"/>
            <w:vAlign w:val="top"/>
          </w:tcPr>
          <w:p w14:paraId="1839F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№23 у зошиті для СКР</w:t>
            </w:r>
          </w:p>
        </w:tc>
      </w:tr>
      <w:tr w14:paraId="7924E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1F9D7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4880" w:type="dxa"/>
            <w:gridSpan w:val="2"/>
          </w:tcPr>
          <w:p w14:paraId="763CD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945" w:type="dxa"/>
          </w:tcPr>
          <w:p w14:paraId="16893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2837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6ADE9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2B3E2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13CA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C4E759"/>
          </w:tcPr>
          <w:p w14:paraId="16C4E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4880" w:type="dxa"/>
            <w:gridSpan w:val="2"/>
            <w:shd w:val="clear" w:color="auto" w:fill="C4E759"/>
            <w:vAlign w:val="top"/>
          </w:tcPr>
          <w:p w14:paraId="2EAF15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№ 13.</w:t>
            </w:r>
          </w:p>
          <w:p w14:paraId="027DD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</w:tc>
        <w:tc>
          <w:tcPr>
            <w:tcW w:w="945" w:type="dxa"/>
            <w:shd w:val="clear" w:color="auto" w:fill="C4E759"/>
            <w:vAlign w:val="top"/>
          </w:tcPr>
          <w:p w14:paraId="257CD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C4E759"/>
            <w:vAlign w:val="top"/>
          </w:tcPr>
          <w:p w14:paraId="406A4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C4E759"/>
            <w:vAlign w:val="top"/>
          </w:tcPr>
          <w:p w14:paraId="0E880163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Виконує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перетворення одиниць вимірювання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: довжини, маси, часу, об’єму, площі.</w:t>
            </w:r>
          </w:p>
          <w:p w14:paraId="059EF2F9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Розв’язує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прикладні задачі з реального життя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що включають:</w:t>
            </w:r>
          </w:p>
          <w:p w14:paraId="65BFAEF5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арифметичні дії з величинами;</w:t>
            </w:r>
          </w:p>
          <w:p w14:paraId="58EFF973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одиниці вимірювання в різних системах;</w:t>
            </w:r>
          </w:p>
          <w:p w14:paraId="77370618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побутові сюжети (вага, тара, місткість, швидкість, площа).</w:t>
            </w:r>
          </w:p>
          <w:p w14:paraId="4683939E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Формулює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обґрунтовані відповіді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з поясненням вибору або розрахунку.</w:t>
            </w:r>
          </w:p>
          <w:p w14:paraId="433F3242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Розуміє взаємозв’язки між одиницями величин: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1 км = 1000 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1 т = 1000 кг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1 ц = 100 кг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1 л = 1000 мл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тощо.</w:t>
            </w: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shd w:val="clear" w:color="auto" w:fill="C4E759"/>
            <w:vAlign w:val="top"/>
          </w:tcPr>
          <w:p w14:paraId="7D49C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№13 у зошиті для СКР</w:t>
            </w:r>
          </w:p>
        </w:tc>
      </w:tr>
      <w:tr w14:paraId="276A6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5D839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11" w:type="dxa"/>
            <w:gridSpan w:val="6"/>
          </w:tcPr>
          <w:p w14:paraId="333C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Розділ 15. Алгебра (8 год.)  </w:t>
            </w:r>
          </w:p>
        </w:tc>
      </w:tr>
      <w:tr w14:paraId="62FC1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2D43F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4880" w:type="dxa"/>
            <w:gridSpan w:val="2"/>
          </w:tcPr>
          <w:p w14:paraId="249810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Аналіз контрольної роботи.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Числові і буквені вирази.</w:t>
            </w:r>
          </w:p>
        </w:tc>
        <w:tc>
          <w:tcPr>
            <w:tcW w:w="945" w:type="dxa"/>
          </w:tcPr>
          <w:p w14:paraId="78B2A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7870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01C7A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3F3FE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AFA5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7EDE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4880" w:type="dxa"/>
            <w:gridSpan w:val="2"/>
          </w:tcPr>
          <w:p w14:paraId="2A4249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Спрощення виразів.</w:t>
            </w:r>
          </w:p>
        </w:tc>
        <w:tc>
          <w:tcPr>
            <w:tcW w:w="945" w:type="dxa"/>
          </w:tcPr>
          <w:p w14:paraId="4C02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12742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0E165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2505D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0BC1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FEF2CC" w:themeFill="accent4" w:themeFillTint="32"/>
          </w:tcPr>
          <w:p w14:paraId="66AC3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4880" w:type="dxa"/>
            <w:gridSpan w:val="2"/>
            <w:shd w:val="clear" w:color="auto" w:fill="FEF2CC" w:themeFill="accent4" w:themeFillTint="32"/>
            <w:vAlign w:val="top"/>
          </w:tcPr>
          <w:p w14:paraId="2A1EED04">
            <w:pPr>
              <w:spacing w:after="0" w:line="240" w:lineRule="auto"/>
              <w:ind w:right="-109" w:righ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вправ.</w:t>
            </w:r>
          </w:p>
          <w:p w14:paraId="78E20E8A">
            <w:pPr>
              <w:spacing w:after="0" w:line="240" w:lineRule="auto"/>
              <w:ind w:right="-109" w:rightChars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24.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(ГР2)</w:t>
            </w:r>
          </w:p>
        </w:tc>
        <w:tc>
          <w:tcPr>
            <w:tcW w:w="945" w:type="dxa"/>
            <w:shd w:val="clear" w:color="auto" w:fill="FEF2CC" w:themeFill="accent4" w:themeFillTint="32"/>
            <w:vAlign w:val="top"/>
          </w:tcPr>
          <w:p w14:paraId="1354B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FEF2CC" w:themeFill="accent4" w:themeFillTint="32"/>
            <w:vAlign w:val="top"/>
          </w:tcPr>
          <w:p w14:paraId="33BB2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FEF2CC" w:themeFill="accent4" w:themeFillTint="32"/>
            <w:vAlign w:val="top"/>
          </w:tcPr>
          <w:p w14:paraId="3C901ADF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Складає буквені вирази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за коротким описом дії або ситуації.</w:t>
            </w:r>
          </w:p>
          <w:p w14:paraId="0AE5A469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Підставляє значення змінних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і знаходить значення виразу.</w:t>
            </w:r>
          </w:p>
          <w:p w14:paraId="5ABD2C54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Спрощує числові й буквені вирази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застосовуючи:</w:t>
            </w:r>
          </w:p>
          <w:p w14:paraId="0CB26D86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властивості арифметичних дій;</w:t>
            </w:r>
          </w:p>
          <w:p w14:paraId="738991FC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правила дії з дужками;</w:t>
            </w:r>
          </w:p>
          <w:p w14:paraId="210B3EB8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uk-UA"/>
              </w:rPr>
              <w:t>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ведення подібних доданків.</w:t>
            </w:r>
          </w:p>
          <w:p w14:paraId="55CC338E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Розкриває дужки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з раціональними та дробовими коефіцієнтами.</w:t>
            </w:r>
          </w:p>
          <w:p w14:paraId="0F7D35E1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Формує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обчислювальні навички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з додатними і від’ємними числами.</w:t>
            </w: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shd w:val="clear" w:color="auto" w:fill="FEF2CC" w:themeFill="accent4" w:themeFillTint="32"/>
            <w:vAlign w:val="top"/>
          </w:tcPr>
          <w:p w14:paraId="2B04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№24 у зошиті для СКР</w:t>
            </w:r>
          </w:p>
        </w:tc>
      </w:tr>
      <w:tr w14:paraId="61273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1EEEB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4880" w:type="dxa"/>
            <w:gridSpan w:val="2"/>
          </w:tcPr>
          <w:p w14:paraId="473DF2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*Рівняння.</w:t>
            </w:r>
          </w:p>
        </w:tc>
        <w:tc>
          <w:tcPr>
            <w:tcW w:w="945" w:type="dxa"/>
          </w:tcPr>
          <w:p w14:paraId="2E7E9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4A71E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0DE3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14CBE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8BEB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0E3A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4880" w:type="dxa"/>
            <w:gridSpan w:val="2"/>
          </w:tcPr>
          <w:p w14:paraId="63B35D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*Розв’язування рівнянь з цілими та раціональними числами та сюжетних задач.</w:t>
            </w:r>
          </w:p>
        </w:tc>
        <w:tc>
          <w:tcPr>
            <w:tcW w:w="945" w:type="dxa"/>
          </w:tcPr>
          <w:p w14:paraId="7314C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003A8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5F7DD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2885A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CA23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0621B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4880" w:type="dxa"/>
            <w:gridSpan w:val="2"/>
            <w:shd w:val="clear" w:color="auto" w:fill="FEF2CC" w:themeFill="accent4" w:themeFillTint="32"/>
            <w:vAlign w:val="top"/>
          </w:tcPr>
          <w:p w14:paraId="5861479E">
            <w:pPr>
              <w:spacing w:after="0" w:line="240" w:lineRule="auto"/>
              <w:ind w:right="-109" w:rightChars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вправ.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62DD999">
            <w:pPr>
              <w:spacing w:after="0" w:line="240" w:lineRule="auto"/>
              <w:ind w:right="-109" w:rightChars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25.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(ГР2, ГР3)</w:t>
            </w:r>
          </w:p>
        </w:tc>
        <w:tc>
          <w:tcPr>
            <w:tcW w:w="945" w:type="dxa"/>
            <w:shd w:val="clear" w:color="auto" w:fill="FEF2CC" w:themeFill="accent4" w:themeFillTint="32"/>
            <w:vAlign w:val="top"/>
          </w:tcPr>
          <w:p w14:paraId="3801A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FEF2CC" w:themeFill="accent4" w:themeFillTint="32"/>
            <w:vAlign w:val="top"/>
          </w:tcPr>
          <w:p w14:paraId="3298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FEF2CC" w:themeFill="accent4" w:themeFillTint="32"/>
            <w:vAlign w:val="top"/>
          </w:tcPr>
          <w:p w14:paraId="01E95ADF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Розпізнає рівняння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та знаходить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корінь рівняння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  <w:p w14:paraId="3919D78E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лінійні рівняння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з однією змінною (з цілими, дробовими та десятковими коефіцієнтами).</w:t>
            </w:r>
          </w:p>
          <w:p w14:paraId="4AFE35C0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Застосовує рівняння для розв’язування задач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що моделюють життєві ситуації.</w:t>
            </w:r>
          </w:p>
          <w:p w14:paraId="719F9D0A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Розвиває вміння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робити обчислення з раціональними числами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у тому числі 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змішаними дробами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та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перевіряти правильність розв’язку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shd w:val="clear" w:color="auto" w:fill="FEF2CC" w:themeFill="accent4" w:themeFillTint="32"/>
            <w:vAlign w:val="top"/>
          </w:tcPr>
          <w:p w14:paraId="099B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№25 у зошиті для СКР</w:t>
            </w:r>
          </w:p>
        </w:tc>
      </w:tr>
      <w:tr w14:paraId="1563D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6F888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4880" w:type="dxa"/>
            <w:gridSpan w:val="2"/>
          </w:tcPr>
          <w:p w14:paraId="6504E3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945" w:type="dxa"/>
          </w:tcPr>
          <w:p w14:paraId="0789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32AD0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32CA4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43AA2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09CE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C4E759"/>
          </w:tcPr>
          <w:p w14:paraId="28CD5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4880" w:type="dxa"/>
            <w:gridSpan w:val="2"/>
            <w:shd w:val="clear" w:color="auto" w:fill="C4E759"/>
            <w:vAlign w:val="top"/>
          </w:tcPr>
          <w:p w14:paraId="07AEB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14.</w:t>
            </w:r>
          </w:p>
          <w:p w14:paraId="35A030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</w:tc>
        <w:tc>
          <w:tcPr>
            <w:tcW w:w="945" w:type="dxa"/>
            <w:shd w:val="clear" w:color="auto" w:fill="C4E759"/>
            <w:vAlign w:val="top"/>
          </w:tcPr>
          <w:p w14:paraId="209B9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C4E759"/>
            <w:vAlign w:val="top"/>
          </w:tcPr>
          <w:p w14:paraId="0CFAF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C4E759"/>
            <w:vAlign w:val="top"/>
          </w:tcPr>
          <w:p w14:paraId="273892D4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rPr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Упізнає, записує і читає алгебраїчні вирази</w:t>
            </w:r>
            <w:r>
              <w:rPr>
                <w:b w:val="0"/>
                <w:bCs w:val="0"/>
                <w:sz w:val="18"/>
                <w:szCs w:val="18"/>
              </w:rPr>
              <w:t>, що відповідають текстовому опису.</w:t>
            </w:r>
          </w:p>
          <w:p w14:paraId="58347539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rPr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Обчислює значення виразів</w:t>
            </w:r>
            <w:r>
              <w:rPr>
                <w:b w:val="0"/>
                <w:bCs w:val="0"/>
                <w:sz w:val="18"/>
                <w:szCs w:val="18"/>
              </w:rPr>
              <w:t xml:space="preserve"> зі змінними при заданих значеннях змінної.</w:t>
            </w:r>
          </w:p>
          <w:p w14:paraId="62AAA642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rPr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Розв’язує прості рівняння</w:t>
            </w:r>
            <w:r>
              <w:rPr>
                <w:b w:val="0"/>
                <w:bCs w:val="0"/>
                <w:sz w:val="18"/>
                <w:szCs w:val="18"/>
              </w:rPr>
              <w:t xml:space="preserve"> та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перевіряє правильність розв’язку</w:t>
            </w:r>
            <w:r>
              <w:rPr>
                <w:b w:val="0"/>
                <w:bCs w:val="0"/>
                <w:sz w:val="18"/>
                <w:szCs w:val="18"/>
              </w:rPr>
              <w:t>.</w:t>
            </w:r>
          </w:p>
          <w:p w14:paraId="1F462A06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rPr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Моделює задачі рівняннями</w:t>
            </w:r>
            <w:r>
              <w:rPr>
                <w:b w:val="0"/>
                <w:bCs w:val="0"/>
                <w:sz w:val="18"/>
                <w:szCs w:val="18"/>
              </w:rPr>
              <w:t>, знаходить невідоме число, пояснює свій вибір.</w:t>
            </w:r>
          </w:p>
          <w:p w14:paraId="70156FD3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rPr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Застосовує рівняння до задач на геометричні фігури</w:t>
            </w:r>
            <w:r>
              <w:rPr>
                <w:b w:val="0"/>
                <w:bCs w:val="0"/>
                <w:sz w:val="18"/>
                <w:szCs w:val="18"/>
              </w:rPr>
              <w:t xml:space="preserve"> (периметр, площа).</w:t>
            </w:r>
          </w:p>
          <w:p w14:paraId="0166FC63"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Розвиває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алгебраїчне мислення</w:t>
            </w:r>
            <w:r>
              <w:rPr>
                <w:b w:val="0"/>
                <w:bCs w:val="0"/>
                <w:sz w:val="18"/>
                <w:szCs w:val="18"/>
              </w:rPr>
              <w:t xml:space="preserve">, аналітичні навички,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вміння формулювати алгебраїчні залежності</w:t>
            </w:r>
            <w:r>
              <w:rPr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1176" w:type="dxa"/>
            <w:shd w:val="clear" w:color="auto" w:fill="C4E759"/>
            <w:vAlign w:val="top"/>
          </w:tcPr>
          <w:p w14:paraId="459B8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№14 у зошиті для СКР</w:t>
            </w:r>
          </w:p>
        </w:tc>
      </w:tr>
      <w:tr w14:paraId="0BC6D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1BD9D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11" w:type="dxa"/>
            <w:gridSpan w:val="6"/>
          </w:tcPr>
          <w:p w14:paraId="6C5B7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Розділ 16. Повторення і систематизація знань (8 год.)  </w:t>
            </w:r>
          </w:p>
        </w:tc>
      </w:tr>
      <w:tr w14:paraId="20608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2CBF9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4880" w:type="dxa"/>
            <w:gridSpan w:val="2"/>
          </w:tcPr>
          <w:p w14:paraId="4CEF4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контрольної роботи. Повторення і систематизація знань з тем: «</w:t>
            </w: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Подільність натуральних чисел»,</w:t>
            </w:r>
            <w:r>
              <w:rPr>
                <w:rStyle w:val="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«Звичайні дроби та дії  над ними».</w:t>
            </w:r>
          </w:p>
        </w:tc>
        <w:tc>
          <w:tcPr>
            <w:tcW w:w="945" w:type="dxa"/>
          </w:tcPr>
          <w:p w14:paraId="12E49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67496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0512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7611A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AB1A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673D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4880" w:type="dxa"/>
            <w:gridSpan w:val="2"/>
          </w:tcPr>
          <w:p w14:paraId="1DEB8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Повторення і систематизація знань з тем: </w:t>
            </w:r>
          </w:p>
          <w:p w14:paraId="33202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«Десяткові дроби та дії над ними», «Відсотки», «Відношення і пропорції».</w:t>
            </w:r>
          </w:p>
        </w:tc>
        <w:tc>
          <w:tcPr>
            <w:tcW w:w="945" w:type="dxa"/>
          </w:tcPr>
          <w:p w14:paraId="744ED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0FBC0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3B0E9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04631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ED3C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06351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4880" w:type="dxa"/>
            <w:gridSpan w:val="2"/>
          </w:tcPr>
          <w:p w14:paraId="551E6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Повторення і систематизація знань з тем: </w:t>
            </w:r>
          </w:p>
          <w:p w14:paraId="3D8DF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«Коло, круг», «Дані та ймовірність».</w:t>
            </w:r>
          </w:p>
        </w:tc>
        <w:tc>
          <w:tcPr>
            <w:tcW w:w="945" w:type="dxa"/>
          </w:tcPr>
          <w:p w14:paraId="0A75A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5E05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0FBDC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54787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F3DA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3AFCD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4880" w:type="dxa"/>
            <w:gridSpan w:val="2"/>
          </w:tcPr>
          <w:p w14:paraId="4CC24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Повторення і систематизація знань з теми </w:t>
            </w:r>
          </w:p>
          <w:p w14:paraId="0FF61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«Цілі числа та дії над ними», «Раціональні числа та дії над ними», «Напрямок».</w:t>
            </w:r>
          </w:p>
        </w:tc>
        <w:tc>
          <w:tcPr>
            <w:tcW w:w="945" w:type="dxa"/>
          </w:tcPr>
          <w:p w14:paraId="6E467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206EB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52ED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32EB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FFA4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5CF5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4880" w:type="dxa"/>
            <w:gridSpan w:val="2"/>
          </w:tcPr>
          <w:p w14:paraId="2CA13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Повторення і систематизація знань з теми </w:t>
            </w:r>
          </w:p>
          <w:p w14:paraId="46B6D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«Кути і чотирикутники», «Просторові геометричні фігури», «Вимірювання величин».</w:t>
            </w:r>
          </w:p>
        </w:tc>
        <w:tc>
          <w:tcPr>
            <w:tcW w:w="945" w:type="dxa"/>
          </w:tcPr>
          <w:p w14:paraId="6FBEB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0290C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08188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667CA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EFBE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59894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137.</w:t>
            </w:r>
          </w:p>
        </w:tc>
        <w:tc>
          <w:tcPr>
            <w:tcW w:w="4880" w:type="dxa"/>
            <w:gridSpan w:val="2"/>
          </w:tcPr>
          <w:p w14:paraId="02C87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945" w:type="dxa"/>
          </w:tcPr>
          <w:p w14:paraId="602DC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56B50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7A475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63368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0151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  <w:shd w:val="clear" w:color="auto" w:fill="C4E759"/>
          </w:tcPr>
          <w:p w14:paraId="40D16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138.</w:t>
            </w:r>
          </w:p>
        </w:tc>
        <w:tc>
          <w:tcPr>
            <w:tcW w:w="4880" w:type="dxa"/>
            <w:gridSpan w:val="2"/>
            <w:shd w:val="clear" w:color="auto" w:fill="C4E759"/>
            <w:vAlign w:val="top"/>
          </w:tcPr>
          <w:p w14:paraId="3D7AE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15 (підсумкова).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(ГР1, ГР2, ГР3)</w:t>
            </w:r>
          </w:p>
        </w:tc>
        <w:tc>
          <w:tcPr>
            <w:tcW w:w="945" w:type="dxa"/>
            <w:shd w:val="clear" w:color="auto" w:fill="C4E759"/>
            <w:vAlign w:val="top"/>
          </w:tcPr>
          <w:p w14:paraId="2E475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C4E759"/>
            <w:vAlign w:val="top"/>
          </w:tcPr>
          <w:p w14:paraId="02955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C4E759"/>
            <w:vAlign w:val="top"/>
          </w:tcPr>
          <w:p w14:paraId="3B65595F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Знаходить НСД чисел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впорядковує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раціональні числа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  <w:p w14:paraId="7F260CF1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Порівнює дроби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записує їх у порядку зростання чи спадання.</w:t>
            </w:r>
          </w:p>
          <w:p w14:paraId="007F73FD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пропорції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та знаходить невідомі члени.</w:t>
            </w:r>
          </w:p>
          <w:p w14:paraId="051D27AD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Обчислює площі фігур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зокрема прямокутників та зафарбованих частин.</w:t>
            </w:r>
          </w:p>
          <w:p w14:paraId="40D16EA2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числові вирази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з раціональними числами.</w:t>
            </w:r>
          </w:p>
          <w:p w14:paraId="0CE20FE8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рівняння з однією змінною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  <w:p w14:paraId="386AC10B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текстові задачі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(на дроби, пропорції, співвідношення, логіку).</w:t>
            </w: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shd w:val="clear" w:color="auto" w:fill="C4E759"/>
            <w:vAlign w:val="top"/>
          </w:tcPr>
          <w:p w14:paraId="27357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№15 у зошиті для СКР</w:t>
            </w:r>
          </w:p>
        </w:tc>
      </w:tr>
      <w:tr w14:paraId="6CE2C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</w:trPr>
        <w:tc>
          <w:tcPr>
            <w:tcW w:w="730" w:type="dxa"/>
          </w:tcPr>
          <w:p w14:paraId="7568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139.</w:t>
            </w:r>
          </w:p>
        </w:tc>
        <w:tc>
          <w:tcPr>
            <w:tcW w:w="4880" w:type="dxa"/>
            <w:gridSpan w:val="2"/>
          </w:tcPr>
          <w:p w14:paraId="3EFBB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контрольної роботи. Розв’язування вправ.</w:t>
            </w:r>
          </w:p>
        </w:tc>
        <w:tc>
          <w:tcPr>
            <w:tcW w:w="945" w:type="dxa"/>
          </w:tcPr>
          <w:p w14:paraId="58CCB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40B21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0BC70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56818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90A5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DEEBF6" w:themeFill="accent5" w:themeFillTint="32"/>
          </w:tcPr>
          <w:p w14:paraId="018C3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140.</w:t>
            </w:r>
          </w:p>
        </w:tc>
        <w:tc>
          <w:tcPr>
            <w:tcW w:w="1374" w:type="dxa"/>
            <w:shd w:val="clear" w:color="auto" w:fill="DEEBF6" w:themeFill="accent5" w:themeFillTint="32"/>
          </w:tcPr>
          <w:p w14:paraId="2B1A61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570" w:type="dxa"/>
            <w:gridSpan w:val="6"/>
            <w:shd w:val="clear" w:color="auto" w:fill="DEEBF6" w:themeFill="accent5" w:themeFillTint="32"/>
          </w:tcPr>
          <w:p w14:paraId="544152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Резерв часу (на розсуд вчителя 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год)</w:t>
            </w:r>
          </w:p>
        </w:tc>
      </w:tr>
    </w:tbl>
    <w:p w14:paraId="5268A9D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71DB30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94997FD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139B732B">
      <w:pPr>
        <w:jc w:val="left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Методична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підтримка до підручника є абсолютно безкоштовною, з нею можна ознайомитися на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uk-UA"/>
        </w:rPr>
        <w:instrText xml:space="preserve"> HYPERLINK "https://formula.education/" </w:instrTex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uk-UA"/>
        </w:rPr>
        <w:t xml:space="preserve">сайті Формули.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fldChar w:fldCharType="end"/>
      </w:r>
    </w:p>
    <w:p w14:paraId="49A51FC2">
      <w:pPr>
        <w:rPr>
          <w:rFonts w:ascii="Times New Roman" w:hAnsi="Times New Roman" w:cs="Times New Roman"/>
          <w:sz w:val="28"/>
          <w:szCs w:val="28"/>
        </w:rPr>
      </w:pPr>
    </w:p>
    <w:p w14:paraId="5E02B8A0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14:paraId="237E96B7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0" w:right="850" w:bottom="709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Uk_Arba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rolina">
    <w:panose1 w:val="02000605060000020004"/>
    <w:charset w:val="00"/>
    <w:family w:val="auto"/>
    <w:pitch w:val="default"/>
    <w:sig w:usb0="00000201" w:usb1="00000000" w:usb2="00000000" w:usb3="00000000" w:csb0="00000005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DearJoe">
    <w:panose1 w:val="02000508020000090004"/>
    <w:charset w:val="00"/>
    <w:family w:val="auto"/>
    <w:pitch w:val="default"/>
    <w:sig w:usb0="00000201" w:usb1="00000000" w:usb2="00000000" w:usb3="00000000" w:csb0="00000005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FA"/>
    <w:rsid w:val="000026A3"/>
    <w:rsid w:val="00005942"/>
    <w:rsid w:val="0000771E"/>
    <w:rsid w:val="00034135"/>
    <w:rsid w:val="00045D6E"/>
    <w:rsid w:val="00050984"/>
    <w:rsid w:val="00060BAA"/>
    <w:rsid w:val="00067272"/>
    <w:rsid w:val="000823C9"/>
    <w:rsid w:val="000965EE"/>
    <w:rsid w:val="000A3B6E"/>
    <w:rsid w:val="000A3D46"/>
    <w:rsid w:val="000A425D"/>
    <w:rsid w:val="000A7EA3"/>
    <w:rsid w:val="000B1EAE"/>
    <w:rsid w:val="000C21F3"/>
    <w:rsid w:val="000C3355"/>
    <w:rsid w:val="000D6BE4"/>
    <w:rsid w:val="000E2F3D"/>
    <w:rsid w:val="000E7286"/>
    <w:rsid w:val="000F7E66"/>
    <w:rsid w:val="00107451"/>
    <w:rsid w:val="00111AA3"/>
    <w:rsid w:val="0012759D"/>
    <w:rsid w:val="00152D3F"/>
    <w:rsid w:val="00154ECA"/>
    <w:rsid w:val="001818CD"/>
    <w:rsid w:val="0018791A"/>
    <w:rsid w:val="0019318D"/>
    <w:rsid w:val="001952D1"/>
    <w:rsid w:val="00196806"/>
    <w:rsid w:val="001A0280"/>
    <w:rsid w:val="001A6C52"/>
    <w:rsid w:val="001B1B99"/>
    <w:rsid w:val="001C003E"/>
    <w:rsid w:val="001D0B7F"/>
    <w:rsid w:val="001D729B"/>
    <w:rsid w:val="001F167D"/>
    <w:rsid w:val="00202473"/>
    <w:rsid w:val="002200AA"/>
    <w:rsid w:val="00231362"/>
    <w:rsid w:val="00253333"/>
    <w:rsid w:val="00271B11"/>
    <w:rsid w:val="00286312"/>
    <w:rsid w:val="00290528"/>
    <w:rsid w:val="00292833"/>
    <w:rsid w:val="002A2B9F"/>
    <w:rsid w:val="002A6D55"/>
    <w:rsid w:val="002D23FB"/>
    <w:rsid w:val="002D2E7D"/>
    <w:rsid w:val="002D3D5F"/>
    <w:rsid w:val="002E31C8"/>
    <w:rsid w:val="002F1AD0"/>
    <w:rsid w:val="00337007"/>
    <w:rsid w:val="003435AB"/>
    <w:rsid w:val="003447CB"/>
    <w:rsid w:val="003557BF"/>
    <w:rsid w:val="00357F49"/>
    <w:rsid w:val="00371FBD"/>
    <w:rsid w:val="00372AB4"/>
    <w:rsid w:val="00372FD0"/>
    <w:rsid w:val="00376953"/>
    <w:rsid w:val="003A3ED4"/>
    <w:rsid w:val="003B0373"/>
    <w:rsid w:val="003B23B8"/>
    <w:rsid w:val="003C3147"/>
    <w:rsid w:val="003F2392"/>
    <w:rsid w:val="003F3CAD"/>
    <w:rsid w:val="00407A95"/>
    <w:rsid w:val="00412238"/>
    <w:rsid w:val="0042571B"/>
    <w:rsid w:val="00427F7F"/>
    <w:rsid w:val="00435FA2"/>
    <w:rsid w:val="00467636"/>
    <w:rsid w:val="0047380A"/>
    <w:rsid w:val="0047512C"/>
    <w:rsid w:val="004813D8"/>
    <w:rsid w:val="00486CF2"/>
    <w:rsid w:val="00496A9A"/>
    <w:rsid w:val="00497972"/>
    <w:rsid w:val="004C0BBC"/>
    <w:rsid w:val="004C414A"/>
    <w:rsid w:val="004D0F00"/>
    <w:rsid w:val="00505462"/>
    <w:rsid w:val="00517CA1"/>
    <w:rsid w:val="00532EB2"/>
    <w:rsid w:val="0055052E"/>
    <w:rsid w:val="00555662"/>
    <w:rsid w:val="00562522"/>
    <w:rsid w:val="005719CE"/>
    <w:rsid w:val="0058442D"/>
    <w:rsid w:val="00591233"/>
    <w:rsid w:val="005955DF"/>
    <w:rsid w:val="00595BD6"/>
    <w:rsid w:val="005A2396"/>
    <w:rsid w:val="005B7DB2"/>
    <w:rsid w:val="005F5327"/>
    <w:rsid w:val="0060661A"/>
    <w:rsid w:val="00606D2F"/>
    <w:rsid w:val="00612C70"/>
    <w:rsid w:val="006259FC"/>
    <w:rsid w:val="0063431D"/>
    <w:rsid w:val="006352AD"/>
    <w:rsid w:val="00636B1E"/>
    <w:rsid w:val="00653839"/>
    <w:rsid w:val="006545D5"/>
    <w:rsid w:val="006602B9"/>
    <w:rsid w:val="00661710"/>
    <w:rsid w:val="006777F4"/>
    <w:rsid w:val="00677949"/>
    <w:rsid w:val="006837B4"/>
    <w:rsid w:val="006A5536"/>
    <w:rsid w:val="006A61C4"/>
    <w:rsid w:val="006C653E"/>
    <w:rsid w:val="006D5DBD"/>
    <w:rsid w:val="006E1862"/>
    <w:rsid w:val="006E67F8"/>
    <w:rsid w:val="006F161C"/>
    <w:rsid w:val="006F4116"/>
    <w:rsid w:val="00735A8D"/>
    <w:rsid w:val="007464AC"/>
    <w:rsid w:val="00746C7B"/>
    <w:rsid w:val="0077362A"/>
    <w:rsid w:val="00780A22"/>
    <w:rsid w:val="00786AF9"/>
    <w:rsid w:val="007A06D3"/>
    <w:rsid w:val="007B21EC"/>
    <w:rsid w:val="007B7D9D"/>
    <w:rsid w:val="007B7DDC"/>
    <w:rsid w:val="007D0BD0"/>
    <w:rsid w:val="007E6495"/>
    <w:rsid w:val="008105F4"/>
    <w:rsid w:val="00810BEE"/>
    <w:rsid w:val="00812A2D"/>
    <w:rsid w:val="00815907"/>
    <w:rsid w:val="00820462"/>
    <w:rsid w:val="00822BC0"/>
    <w:rsid w:val="00842F39"/>
    <w:rsid w:val="0086506C"/>
    <w:rsid w:val="008736BE"/>
    <w:rsid w:val="00875F2A"/>
    <w:rsid w:val="008858BA"/>
    <w:rsid w:val="008A066C"/>
    <w:rsid w:val="008A4E91"/>
    <w:rsid w:val="008B3AD2"/>
    <w:rsid w:val="008C4CFA"/>
    <w:rsid w:val="00900AAA"/>
    <w:rsid w:val="0090356F"/>
    <w:rsid w:val="00907111"/>
    <w:rsid w:val="00907F6D"/>
    <w:rsid w:val="00924841"/>
    <w:rsid w:val="00946D8B"/>
    <w:rsid w:val="00975510"/>
    <w:rsid w:val="00984FB9"/>
    <w:rsid w:val="0099523F"/>
    <w:rsid w:val="009975E6"/>
    <w:rsid w:val="009B34C1"/>
    <w:rsid w:val="009B4336"/>
    <w:rsid w:val="009C30CA"/>
    <w:rsid w:val="009C4648"/>
    <w:rsid w:val="009C4B29"/>
    <w:rsid w:val="009F1390"/>
    <w:rsid w:val="00A00B90"/>
    <w:rsid w:val="00A0500D"/>
    <w:rsid w:val="00A058E8"/>
    <w:rsid w:val="00A2512E"/>
    <w:rsid w:val="00A27B6B"/>
    <w:rsid w:val="00A30058"/>
    <w:rsid w:val="00A37021"/>
    <w:rsid w:val="00A522A1"/>
    <w:rsid w:val="00A646AB"/>
    <w:rsid w:val="00A650ED"/>
    <w:rsid w:val="00A666FB"/>
    <w:rsid w:val="00A83C72"/>
    <w:rsid w:val="00AA72BC"/>
    <w:rsid w:val="00AB53B8"/>
    <w:rsid w:val="00AC317D"/>
    <w:rsid w:val="00AD6543"/>
    <w:rsid w:val="00B01A57"/>
    <w:rsid w:val="00B21DB8"/>
    <w:rsid w:val="00B41056"/>
    <w:rsid w:val="00B534BA"/>
    <w:rsid w:val="00B75D08"/>
    <w:rsid w:val="00B930C7"/>
    <w:rsid w:val="00BA1830"/>
    <w:rsid w:val="00BA1DB2"/>
    <w:rsid w:val="00BA4526"/>
    <w:rsid w:val="00BC67E1"/>
    <w:rsid w:val="00BD07FC"/>
    <w:rsid w:val="00BE30C3"/>
    <w:rsid w:val="00BE432E"/>
    <w:rsid w:val="00BF1D94"/>
    <w:rsid w:val="00C13AD4"/>
    <w:rsid w:val="00C13EB6"/>
    <w:rsid w:val="00C22A7D"/>
    <w:rsid w:val="00C31F3F"/>
    <w:rsid w:val="00C41924"/>
    <w:rsid w:val="00C451BD"/>
    <w:rsid w:val="00C51DF3"/>
    <w:rsid w:val="00C62778"/>
    <w:rsid w:val="00C63DA0"/>
    <w:rsid w:val="00C8587D"/>
    <w:rsid w:val="00CA308C"/>
    <w:rsid w:val="00CD2EC1"/>
    <w:rsid w:val="00CF64E6"/>
    <w:rsid w:val="00D04CC4"/>
    <w:rsid w:val="00D11D48"/>
    <w:rsid w:val="00D21288"/>
    <w:rsid w:val="00D40A2A"/>
    <w:rsid w:val="00D52CA8"/>
    <w:rsid w:val="00D5356E"/>
    <w:rsid w:val="00D53BDB"/>
    <w:rsid w:val="00D57855"/>
    <w:rsid w:val="00D62EE0"/>
    <w:rsid w:val="00D63EC7"/>
    <w:rsid w:val="00D94C17"/>
    <w:rsid w:val="00D977FE"/>
    <w:rsid w:val="00DB08F3"/>
    <w:rsid w:val="00DB3E5B"/>
    <w:rsid w:val="00DD0F3A"/>
    <w:rsid w:val="00DD6A28"/>
    <w:rsid w:val="00DF4224"/>
    <w:rsid w:val="00E2024F"/>
    <w:rsid w:val="00E2469E"/>
    <w:rsid w:val="00E3315D"/>
    <w:rsid w:val="00E42FB0"/>
    <w:rsid w:val="00E43F6D"/>
    <w:rsid w:val="00E54CA2"/>
    <w:rsid w:val="00E61E4E"/>
    <w:rsid w:val="00E66740"/>
    <w:rsid w:val="00E97C8F"/>
    <w:rsid w:val="00EA5AAE"/>
    <w:rsid w:val="00EC657C"/>
    <w:rsid w:val="00ED6E77"/>
    <w:rsid w:val="00EE32A2"/>
    <w:rsid w:val="00F15D51"/>
    <w:rsid w:val="00F21BC8"/>
    <w:rsid w:val="00F24102"/>
    <w:rsid w:val="00F30D11"/>
    <w:rsid w:val="00F339E9"/>
    <w:rsid w:val="00F44CD1"/>
    <w:rsid w:val="00F57BA4"/>
    <w:rsid w:val="00F74320"/>
    <w:rsid w:val="00F81699"/>
    <w:rsid w:val="00F81CB3"/>
    <w:rsid w:val="00FA676A"/>
    <w:rsid w:val="00FB6785"/>
    <w:rsid w:val="00FC7714"/>
    <w:rsid w:val="00FE76C4"/>
    <w:rsid w:val="00FE7E8B"/>
    <w:rsid w:val="48E9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/>
      <w:u w:val="single"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Calibri" w:hAnsi="Calibri" w:cs="Calibri"/>
      <w:sz w:val="18"/>
      <w:szCs w:val="18"/>
      <w:lang w:val="ru-RU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paragraph" w:styleId="10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11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customStyle="1" w:styleId="13">
    <w:name w:val="normaltextrun"/>
    <w:basedOn w:val="2"/>
    <w:qFormat/>
    <w:uiPriority w:val="0"/>
  </w:style>
  <w:style w:type="character" w:customStyle="1" w:styleId="14">
    <w:name w:val="eop"/>
    <w:basedOn w:val="2"/>
    <w:uiPriority w:val="0"/>
  </w:style>
  <w:style w:type="character" w:customStyle="1" w:styleId="15">
    <w:name w:val="spellingerror"/>
    <w:basedOn w:val="2"/>
    <w:qFormat/>
    <w:uiPriority w:val="0"/>
  </w:style>
  <w:style w:type="paragraph" w:styleId="16">
    <w:name w:val="List Paragraph"/>
    <w:basedOn w:val="1"/>
    <w:qFormat/>
    <w:uiPriority w:val="34"/>
    <w:pPr>
      <w:ind w:left="720"/>
      <w:contextualSpacing/>
    </w:pPr>
    <w:rPr>
      <w:lang w:val="ru-RU"/>
    </w:rPr>
  </w:style>
  <w:style w:type="character" w:customStyle="1" w:styleId="17">
    <w:name w:val="Верхній колонтитул Знак"/>
    <w:basedOn w:val="2"/>
    <w:link w:val="8"/>
    <w:qFormat/>
    <w:uiPriority w:val="99"/>
    <w:rPr>
      <w:lang w:val="ru-RU"/>
    </w:rPr>
  </w:style>
  <w:style w:type="character" w:customStyle="1" w:styleId="18">
    <w:name w:val="Нижній колонтитул Знак"/>
    <w:basedOn w:val="2"/>
    <w:link w:val="9"/>
    <w:qFormat/>
    <w:uiPriority w:val="99"/>
    <w:rPr>
      <w:lang w:val="ru-RU"/>
    </w:rPr>
  </w:style>
  <w:style w:type="character" w:customStyle="1" w:styleId="19">
    <w:name w:val="Текст у виносці Знак"/>
    <w:basedOn w:val="2"/>
    <w:link w:val="7"/>
    <w:semiHidden/>
    <w:qFormat/>
    <w:uiPriority w:val="99"/>
    <w:rPr>
      <w:rFonts w:ascii="Calibri" w:hAnsi="Calibri" w:cs="Calibri"/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5333</Words>
  <Characters>3041</Characters>
  <Lines>25</Lines>
  <Paragraphs>16</Paragraphs>
  <TotalTime>0</TotalTime>
  <ScaleCrop>false</ScaleCrop>
  <LinksUpToDate>false</LinksUpToDate>
  <CharactersWithSpaces>8358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2022-06-28T11:08:00Z</dcterms:created>
  <dc:creator>Irina Gurba</dc:creator>
  <cp:lastModifiedBy>Оксана Копаниця</cp:lastModifiedBy>
  <dcterms:modified xsi:type="dcterms:W3CDTF">2025-08-04T15:34:28Z</dcterms:modified>
  <cp:revision>251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C10F5DED92AC40AF9B36733D0F44EA3B_13</vt:lpwstr>
  </property>
</Properties>
</file>