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Орієнтовне календарно-тематичне планування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Математика 5 клас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u w:val="single"/>
          <w:rtl w:val="0"/>
        </w:rPr>
        <w:t xml:space="preserve">4 години на тиждень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140 год на рік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Підручник авторства:  Джон Ендрю Біос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152400</wp:posOffset>
                </wp:positionV>
                <wp:extent cx="4210050" cy="8477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55263" y="3370425"/>
                          <a:ext cx="4181475" cy="81915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8DA9D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152400</wp:posOffset>
                </wp:positionV>
                <wp:extent cx="4210050" cy="8477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0050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програма: Математика 5-6 класи для загальноосвітніх навчальних закладів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(автори Василишин М.С., Миляник А.І., Працьовитий М.В., Простакова Ю.С.,  Школьний  О.В.)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Очікувані групи результатів навчання: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ГР1 - Досліджує ситуації  та створює математичні моделі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ГР2 - Розв'язує математичні задачі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ГР3 - Інтерпретує та критично аналізує результати 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left"/>
        <w:rPr>
          <w:rFonts w:ascii="Times New Roman" w:cs="Times New Roman" w:eastAsia="Times New Roman" w:hAnsi="Times New Roman"/>
          <w:i w:val="0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2060"/>
          <w:sz w:val="24"/>
          <w:szCs w:val="24"/>
          <w:rtl w:val="0"/>
        </w:rPr>
        <w:t xml:space="preserve">Біля кожної самостійної роботи вказані групи результатів, які охоплено у представлених завданнях у зошиті для СКР  та очікувані результати відповідно до цієї роботи. </w:t>
      </w:r>
    </w:p>
    <w:p w:rsidR="00000000" w:rsidDel="00000000" w:rsidP="00000000" w:rsidRDefault="00000000" w:rsidRPr="00000000" w14:paraId="00000013">
      <w:pPr>
        <w:spacing w:after="0" w:line="240" w:lineRule="auto"/>
        <w:jc w:val="left"/>
        <w:rPr>
          <w:rFonts w:ascii="Times New Roman" w:cs="Times New Roman" w:eastAsia="Times New Roman" w:hAnsi="Times New Roman"/>
          <w:i w:val="0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color w:val="843c0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43c0b"/>
          <w:sz w:val="24"/>
          <w:szCs w:val="24"/>
          <w:rtl w:val="0"/>
        </w:rPr>
        <w:t xml:space="preserve">(У ході академічної свободи поточні уроки за групами результатів вчитель може спланувати самостійно, враховуючи особливості своїх учнів.)</w:t>
      </w:r>
    </w:p>
    <w:p w:rsidR="00000000" w:rsidDel="00000000" w:rsidP="00000000" w:rsidRDefault="00000000" w:rsidRPr="00000000" w14:paraId="00000015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color w:val="843c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Для обчислення ГЗР по контрольним роботам доцільно скористатися калькулятором ГЗР.</w:t>
      </w:r>
    </w:p>
    <w:p w:rsidR="00000000" w:rsidDel="00000000" w:rsidP="00000000" w:rsidRDefault="00000000" w:rsidRPr="00000000" w14:paraId="00000017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2060"/>
          <w:sz w:val="24"/>
          <w:szCs w:val="24"/>
          <w:rtl w:val="0"/>
        </w:rPr>
        <w:t xml:space="preserve">калькулятор у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2060"/>
          <w:sz w:val="24"/>
          <w:szCs w:val="24"/>
          <w:u w:val="single"/>
          <w:rtl w:val="0"/>
        </w:rPr>
        <w:t xml:space="preserve">безкоштовному завантаженні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2060"/>
          <w:sz w:val="24"/>
          <w:szCs w:val="24"/>
          <w:rtl w:val="0"/>
        </w:rPr>
        <w:t xml:space="preserve"> на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4"/>
            <w:szCs w:val="24"/>
            <w:u w:val="single"/>
            <w:rtl w:val="0"/>
          </w:rPr>
          <w:t xml:space="preserve">сайті Формули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843c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843c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додаткові теми, які є необов’язковими за програмою (вчитель на власний розсуд визначає чи опрацьовувати даний матеріал)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19.0" w:type="dxa"/>
        <w:jc w:val="left"/>
        <w:tblInd w:w="-11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3"/>
        <w:gridCol w:w="1261"/>
        <w:gridCol w:w="3571"/>
        <w:gridCol w:w="864"/>
        <w:gridCol w:w="824"/>
        <w:gridCol w:w="2707"/>
        <w:gridCol w:w="1289"/>
        <w:tblGridChange w:id="0">
          <w:tblGrid>
            <w:gridCol w:w="703"/>
            <w:gridCol w:w="1261"/>
            <w:gridCol w:w="3571"/>
            <w:gridCol w:w="864"/>
            <w:gridCol w:w="824"/>
            <w:gridCol w:w="2707"/>
            <w:gridCol w:w="12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№ з/п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Тема, зміст навчального матеріалу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Кіль-ть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Очікувані результати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 семестр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 чверть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Повторення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Повторення. Розв’язування вправ за початкову школу: дії у прикладах та їх порядок.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Повторення. Розв’язування вправ за початкову школу: задачі на рух, вартість.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Повторення. Розв’язування вправ за початкову школу: геометричні фігури їх периметр і площа.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Діагностична робота на початок року по виявленню навчальних втрат.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ВШО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І. Натуральні числа. Порівняння та округлення натуральних чисел (7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Аналіз ДР.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Рахуємо до 10 000 000. Запис числа.  Розрядні доданки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Рахуємо сотнями тисяч. Рахуємо мільйонами. Самостійна робота. (ГР1, ГР2)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записує багатозначні числа за поданим словесним описом.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записує число за описом (знаючи розряди мільйонів, тисяч, одиниць тощо).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знаходить та називає цифру у потрібному розряді.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виконує розкладання числа за розрядами у вигляді суми.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знаходить закономірність у послідовності чисел та продовжує її.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Сам. робота №1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Координатний промінь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Порівняння чисел. Впорядкування чисел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Округлення чисел. Самостійна робота.  (ГР1,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порівнює натуральні числа за значенням;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використовує знаки &gt;, &lt;, = правильно та обґрунтовує вибір.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порівнює іменовані числа, знаючи співвідношення між одиницями вимірювання (метри-сантиметри, кілограми-грам тощо).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визначає значення точок на координатному промені;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позначає точки за заданими координатами.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округлює числа до десятків, сотень, тисяч, найбільшого розряду;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пояснює алгоритм округлення.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переводить сантиметри у метри та навпаки з округленням до сотень;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переводить грами у кілограми з округленням до тисяч.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Сам. робота №2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називає та знаходить цифру в заданому розряді багатозначного числа.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розуміє значення мільйонів, тисяч, сотень, одиниць.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підбирає правильну цифру для утворення істинної нерівності.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складає найбільше можливе число із запропонованих цифр.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виконує округлення до десятків тисяч, мільйонів, тисяч, одиниць тисяч.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визначає та позначає точки на координатному промені.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коректно переводить словесний запис числа у цифровий вигляд.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№1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ІІ. Дії з натуральними числами (13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Додавання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Віднімання. Самостійна робота. (ГР2)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виконує додавання та віднімання у стовпчик, правильно позначає результати;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spacing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 Розв’язує текстові задачі з реальним змістом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№3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Множення і ділення на 10, 100, 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Множення і ділення натуральних чисел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виконує множення та ділення в стовпчик, обирає правильну відповідь;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правильно обчислює кількість хвилин у двох добах, переводить години та хвилини;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spacing w:before="0" w:lineRule="auto"/>
              <w:ind w:left="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 за заданими умовами задачі  визначає та виконує необхідні обчислення.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№4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Квадрат і куб натурального числа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Виконання кількох дій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spacing w:after="240" w:before="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заповнює таблицю та знаходить квадрат числа і куб числа;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spacing w:after="240" w:before="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робить короткий запис даних із використанням квадрату і куба числа;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spacing w:after="240" w:before="0" w:lineRule="auto"/>
              <w:ind w:left="0" w:right="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обчислює та пояснює результати з використанням правил додавання, віднімання, множення та ділення.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№5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Числові і буквені вирази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Властивості додавання та множення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задач. Самостійна робота. (ГР2)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спрощує вираз та обчислює його значення при заданих змінних;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виконує обчислення для числових виразів, застосовуючи властивості дій;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використовує зручний спосіб для обчислень, застосовуючи скорочення та спрощення виразів;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spacing w:before="0" w:lineRule="auto"/>
              <w:ind w:left="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обчислює суму, різницю, добуток і частку числових виразів, демонструючи правильність виконання дій.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№6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виконує додавання, віднімання, множення та ділення натуральних чисел;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розв'язує задачі на обчислення з використанням десяткових та натуральних чисел;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створює буквені та числові вирази за умовою, виконує їх спрощення та обчислення;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обчислює значення виразів, взявши до уваги властивості дій;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виконує обчислення з числами та дробами;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перетворює вирази та виконує скорочення та обчислення;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before="0" w:lineRule="auto"/>
              <w:ind w:left="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Розв’язує текстові задачі з реальним змістом.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№2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ІІІ. Найпростіші геометричні фігури на площині (8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Ламана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Кути. Вимірювання кутів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Побудова кутів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 (ГР1,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розпізнає елементи кута (сторони, вершина);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визначає, які промені утворюють даний кут;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вимірює кути транспортиром, класифікує їх (гострий, прямий, тупий);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розпізнає ламану, обчислює її довжину;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будує кути заданої величини;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розпізнає кути в об’єктах навколишнього середовища (наприклад, Ейфелева вежа);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створює фігуру з вказаними кутами.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·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№7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класифікує кути за градусною мірою;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визначає, які точки належать (не належать) прямій;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обчислює довжину відрізків і ламаних;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визначає величину кута за відомими значеннями;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будує кути заданої величини та ділить їх на частини;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вимірює кути, що утворились унаслідок побудов;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будує відрізки, позначає точки, виконує вимірювання;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знаходить кут між стрілками годинника.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№3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Розв’язування вправ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 чверть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ІV. Звичайні дроби (13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3uexqlv5204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Поняття звичайного дробу. Основна властивість дробу. Скорочення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Порівняння дробів з однаковими знаменниками.</w:t>
              <w:br w:type="textWrapping"/>
              <w:t xml:space="preserve">* Порівняння дробів з різними знаменниками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Впорядкування дробів з однаковими знаменниками.</w:t>
              <w:br w:type="textWrapping"/>
              <w:t xml:space="preserve">* Впорядкування дробів з різними знаменниками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Мішані дроби. Правильні й неправильні дроби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Перетворення мішаного дробу в неправильний дріб</w:t>
              <w:br w:type="textWrapping"/>
              <w:t xml:space="preserve">* Перетворення неправильного дробу в мішаний дріб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робота.(ГР1, ГР2)</w:t>
              <w:br w:type="textWrapping"/>
              <w:t xml:space="preserve">* Впорядкування неправильних дробів та мішаних дробів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Розуміє рівність дробів – знаходить дроби, рівні заданому.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Скорочує дроби – ділить чисельник і знаменник на спільний дільник.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Перетворює неправильні дроби у мішані числа.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Порівнює дроби – з однаковими знаменниками або чисельниками.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Розв’язує задачі на поділ – записує результат у вигляді дробу чи мішаного числа.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№8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Додавання дробів з однаковими знаменниками.</w:t>
              <w:br w:type="textWrapping"/>
              <w:t xml:space="preserve">* Додавання дробів з різними знаменниками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Віднімання дробів з однаковими знаменниками. </w:t>
              <w:br w:type="textWrapping"/>
              <w:t xml:space="preserve">* Віднімання дробів з різними знаменниками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Додає і віднімає звичайні дроби з різними знаменниками – знаходить спільний знаменник, виконує обчислення, записує нескорочений дріб.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Розв’язує задачі на знаходження частини цілого – обчислює частину від години чи іншої величини.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Розв’язує задачі з дробами в життєвих ситуаціях – оцінює достатність/залишок, порівнює результати.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№9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Знаходження дробу від числа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задач. Самостійна робота. (ГР2)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Знаходить дріб від числа – правильно застосовує правило: множить число на дріб.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Розв’язує задачі на знаходження частини від цілого – уміє визначати частину від кількості працівників, ваги тощо.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Розв’язує задачі з кількома діями – обчислює послідовно частини суми, решту, залишок.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№10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розуміє звичайний дріб та його складові, 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вміє порівнювати дроби з однаковими знаменниками,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 перетворювати неправильні дроби у мішані числа,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знаходити точки на координатному промені,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 визначати частини цілого,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розв'язувати задачі на додавання і віднімання дробів,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застосовувати знання в практичних ситуаціях.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№4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V. Десяткові дроби. Вимірювання величин (16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Поняття десяткового дробу. Десяті. Соті. Розрядні доданки десяткових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Перетворення звичайних дробів у десяткові та десяткових дробів у звичайні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Порівняння десяткових дробів. Впорядкування десяткових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(ГР1, ГР3)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Розуміє поняття десяткового дробу.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Знає зв'язок між звичайними і десятковими дробами.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Переводить дроби з одного виду в інший.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Порівнює десяткові дроби.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Вміє переводити копійки в гривні.</w:t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Використовує математичні знання в побутовому контексті.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№11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Округлення десяткових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Додавання та віднімання десяткових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Вміє округлювати десяткові дроби до заданого розряду (десяті, одиниці, соті тощо).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Виконує додавання та віднімання десяткових дробів у межах 100.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Розв'язує сюжетні задачі, пов’язані з рухом, швидкістю, додаванням і відніманням дробів.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Співвідносить математичні вирази з їхніми результатами.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Застосовує отримані знання у практичному контексті.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№12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Множення десяткових дробів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Ділення десяткових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Множення і ділення десяткових дробів на 10,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Додавання і віднімання одиниць довжини і маси. Перетворення одиниць довжини і маси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Додавання і віднімання грошей і часу. Перетворення грошових одиниць і одиниць часу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(ГР2,ГР3)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Вміє множити та ділити десяткові дроби на натуральні числа та між собою.</w:t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Виконує дії з дужками і дотримується порядку дій.</w:t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текстові задачі з практичним змістом, пов’язані з масою, об’ємом, площею.</w:t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Розвиває вміння аналізувати умову задачі, обирати правильну математичну модель.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№13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5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Записує та читає десяткові дроби.</w:t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Порівнює десяткові дроби та інші одиниці вимірювання (км, м, см).</w:t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Виконує округлення десяткових дробів.</w:t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Обчислює добуток і частку десяткових дробів.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Розв'язує задачі на множення/ділення з одиницями виміру.</w:t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Використовує зручні способи обчислення.</w:t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Вміє застосовувати знання у практичних побутових задачах.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№5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Розв’язування вправ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62-64.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Резерв часу (на розсуд вчителя 3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ІІ семестр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 чверть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kvyr2ar1ht3n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VІ. Дані та ймовірність. Логічні та комбінаторні задачі (10 год)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Дані. Способи отримання та представлення даних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Стовпчаста діаграма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67.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Лінійна діаграма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(ГР1, ГР3)</w:t>
              <w:br w:type="textWrapping"/>
              <w:t xml:space="preserve">*Уявлення про ймовірність події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Зчитує, аналізує й узагальнює дані з таблиці.</w:t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Вміє будувати стовпчасту діаграму на основі числової інформації.</w:t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Читає лінійну діаграму і переносить інформацію в таблицю.</w:t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Розуміє зв'язок між даними, таблицями і графічним поданням.</w:t>
            </w:r>
          </w:p>
          <w:p w:rsidR="00000000" w:rsidDel="00000000" w:rsidP="00000000" w:rsidRDefault="00000000" w:rsidRPr="00000000" w14:paraId="000002B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Застосовує математичні знання для аналізу ситуацій з життя.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№14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Комбінаторні задачі. Правила додавання і множення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Логічні задачі на закономірності та аналогії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Логічні задачі на послідовності дій та стратегій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Логічні задачі на правильність міркувань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6</w:t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Визначає кількість можливих комбінацій із заданих елементів (з повторами і без).</w:t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задачі на ймовірність у простих випадках.</w:t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логічні задачі (на основі малюнків, умов тощо).</w:t>
            </w:r>
          </w:p>
          <w:p w:rsidR="00000000" w:rsidDel="00000000" w:rsidP="00000000" w:rsidRDefault="00000000" w:rsidRPr="00000000" w14:paraId="000002F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Інтерпретує дані, подані у вигляді таблиць, діаграм.</w:t>
            </w:r>
          </w:p>
          <w:p w:rsidR="00000000" w:rsidDel="00000000" w:rsidP="00000000" w:rsidRDefault="00000000" w:rsidRPr="00000000" w14:paraId="000002F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Складає та аналізує власні таблиці, графіки й діаграми.</w:t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Моделює ситуації з повсякденного життя за допомогою арифметичних дій та логічних міркувань.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№6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VІІ. Відсотки (12 год)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Поняття відсотка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Перетворення звичайних дробів у відсотки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Перетворення десяткових дробів у відсотки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Перетворює звичайні дроби у десяткові й у відсотки.</w:t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Обчислює відсоткове відношення частини до цілого.</w:t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Знаходить масу або об’єм речовини за заданим відсотковим вмістом.</w:t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Аналізує склад сумішей або продуктів і виражає їх у відсотках.</w:t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задачі з використанням дробів і відсотків у повсякденному контексті.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№15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Знаходження відсотка від числа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Знаходження числа за його відсотком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Відсоткове порівняння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комбінованих сюжетних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задач. Самостійна робота. (ГР2,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задачі на обчислення знижок і вартості зі знижкою;</w:t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обчислює відсотковий вміст складових частин від загального об’єму;</w:t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знаходить відсоток зміни вартості (збільшення/зменшення);</w:t>
            </w:r>
          </w:p>
          <w:p w:rsidR="00000000" w:rsidDel="00000000" w:rsidP="00000000" w:rsidRDefault="00000000" w:rsidRPr="00000000" w14:paraId="0000034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виконує зворотні дії з відсотками (знаходить число за його відсотком).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№16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7 </w:t>
            </w:r>
          </w:p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розуміє і використовує поняття відсотка;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вміє записувати десяткові дроби, переводити відсотки у дроби і навпаки;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обчислює відсотки від числа, знаходить число за відсотком;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розв’язує практичні задачі на обчислення відсотків;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виконує порівняння чисел, використовуючи знання про відсотки;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застосовує знання для розв’язання текстових задач із життєвого контексту (банківські проценти, співвідношення в сумішах тощо).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№7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xxxa233ig8b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VІІІ. Многокутники. Площі многокутників (17 год)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Многокутники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Види чотирикутників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Побудова квадрата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Побудова прямокутника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Периметр квадрата і прямокутника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5">
            <w:pPr>
              <w:spacing w:after="0" w:line="36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розпізнає багатокутники серед різних геометричних фігур;</w:t>
              <w:br w:type="textWrapping"/>
              <w:t xml:space="preserve"> знає властивості паралелограма, квадрата, прямокутника, ромба;</w:t>
              <w:br w:type="textWrapping"/>
              <w:t xml:space="preserve"> може намалювати основні чотирикутники;</w:t>
              <w:br w:type="textWrapping"/>
              <w:t xml:space="preserve"> вміє обчислювати периметр прямокутника за його розмірами;</w:t>
              <w:br w:type="textWrapping"/>
              <w:t xml:space="preserve"> застосовує знання для розв’язання практичних задач (розрахунок кількості плінтуса чи мережі для скатертини).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№17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Види трикутників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Периметр трикутника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розпізнає трикутники за їх сторонами чи кутами (рівносторонній, рівнобедрений, різносторонній; гострокутний, прямокутний, тупокутний);</w:t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знає властивості трикутників і співвідношення між сторонами та кутами;</w:t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вміє обчислювати периметр трикутника за даними;</w:t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застосовує знання для практичних задач (обчислення довжини матеріалів для оздоблення трикутної форми).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№18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Площа квадрата і прямокутника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Площа прямокутного трикутника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вправ. </w:t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*Площа довільного трикутника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Площа складених фігур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задач. Самостійна робота.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розпізнає квадрат, прямокутник і складніші фігури, побудовані на їх основі;</w:t>
              <w:br w:type="textWrapping"/>
              <w:t xml:space="preserve"> знає формули для знаходження площі і периметра квадрата та прямокутника;</w:t>
            </w:r>
          </w:p>
          <w:p w:rsidR="00000000" w:rsidDel="00000000" w:rsidP="00000000" w:rsidRDefault="00000000" w:rsidRPr="00000000" w14:paraId="000003D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розв’язує практичні задачі на знаходження площі, периметра та часток площ;</w:t>
            </w:r>
          </w:p>
          <w:p w:rsidR="00000000" w:rsidDel="00000000" w:rsidP="00000000" w:rsidRDefault="00000000" w:rsidRPr="00000000" w14:paraId="000003D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застосовує знання для моделювання реальних ситуацій (будівництво, укладання плитки тощо);</w:t>
              <w:br w:type="textWrapping"/>
            </w:r>
          </w:p>
          <w:p w:rsidR="00000000" w:rsidDel="00000000" w:rsidP="00000000" w:rsidRDefault="00000000" w:rsidRPr="00000000" w14:paraId="000003D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інтерпретує отримані результати для перевірки правильності розв’язання.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№19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8</w:t>
            </w:r>
          </w:p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розпізнає види трикутників за кутами і сторонами;</w:t>
              <w:br w:type="textWrapping"/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обчислює периметри та площі квадратів, трикутників і складних багатокутників;</w:t>
              <w:br w:type="textWrapping"/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розв’язує практичні задачі, пов’язані з розмірами приміщень, земельних ділянок, обсягами робіт;</w:t>
              <w:br w:type="textWrapping"/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будує трикутники за даними сторонами і кутами;</w:t>
              <w:br w:type="textWrapping"/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інтерпретує результати та співвідносить їх із реальними ситуаціями.</w:t>
            </w:r>
          </w:p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№8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Розв’язування вправ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104-</w:t>
            </w:r>
          </w:p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Резерв часу (на розсуд вчителя 5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 чверть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4in236beo986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IХ. Уявлення про многогранники та їх об’єми  (8 год)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Просторові геометричні фігури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Об’єм куба і прямокутного паралелепіпеда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розпізнає просторові геометричні фігури та їх грані;</w:t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знає формули для обчислення площі поверхні та об’єму куба і прямокутного паралелепіпеда;</w:t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встановлює відповідність між геометричними величинами і їх формулами;</w:t>
            </w:r>
          </w:p>
          <w:p w:rsidR="00000000" w:rsidDel="00000000" w:rsidP="00000000" w:rsidRDefault="00000000" w:rsidRPr="00000000" w14:paraId="0000041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розв’язує практичні задачі на заповнення об’єму кубиками у формі паралелепіпеда;</w:t>
            </w:r>
          </w:p>
          <w:p w:rsidR="00000000" w:rsidDel="00000000" w:rsidP="00000000" w:rsidRDefault="00000000" w:rsidRPr="00000000" w14:paraId="0000041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будує математичні моделі та інтерпретує результати в реальному контексті.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№20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Об’єм рідини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(ГР1, ГР2)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знає формулу для знаходження об’єму прямокутного паралелепіпеда;</w:t>
              <w:br w:type="textWrapping"/>
            </w:r>
          </w:p>
          <w:p w:rsidR="00000000" w:rsidDel="00000000" w:rsidP="00000000" w:rsidRDefault="00000000" w:rsidRPr="00000000" w14:paraId="0000043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розв’язує практичні задачі на знаходження об’єму рідин або кількості предметів у заданому об’ємі;</w:t>
              <w:br w:type="textWrapping"/>
            </w:r>
          </w:p>
          <w:p w:rsidR="00000000" w:rsidDel="00000000" w:rsidP="00000000" w:rsidRDefault="00000000" w:rsidRPr="00000000" w14:paraId="0000043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уміє досліджувати ситуації та створювати математичні моделі для повсякденних завдань;</w:t>
              <w:br w:type="textWrapping"/>
            </w:r>
          </w:p>
          <w:p w:rsidR="00000000" w:rsidDel="00000000" w:rsidP="00000000" w:rsidRDefault="00000000" w:rsidRPr="00000000" w14:paraId="0000043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інтерпретує отримані результати та критично оцінює їх відповідність умовам задачі.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№21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9</w:t>
            </w:r>
          </w:p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перетворює одиниці об’єму;</w:t>
              <w:br w:type="textWrapping"/>
            </w:r>
          </w:p>
          <w:p w:rsidR="00000000" w:rsidDel="00000000" w:rsidP="00000000" w:rsidRDefault="00000000" w:rsidRPr="00000000" w14:paraId="0000044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знає властивості куба і прямокутного паралелепіпеда, вміє знаходити їх об’єм;</w:t>
              <w:br w:type="textWrapping"/>
            </w:r>
          </w:p>
          <w:p w:rsidR="00000000" w:rsidDel="00000000" w:rsidP="00000000" w:rsidRDefault="00000000" w:rsidRPr="00000000" w14:paraId="0000044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задачі на знаходження об’єму тіл;</w:t>
              <w:br w:type="textWrapping"/>
            </w:r>
          </w:p>
          <w:p w:rsidR="00000000" w:rsidDel="00000000" w:rsidP="00000000" w:rsidRDefault="00000000" w:rsidRPr="00000000" w14:paraId="0000044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співвідносить математичні моделі з реальними життєвими ситуаціями;</w:t>
              <w:br w:type="textWrapping"/>
            </w:r>
          </w:p>
          <w:p w:rsidR="00000000" w:rsidDel="00000000" w:rsidP="00000000" w:rsidRDefault="00000000" w:rsidRPr="00000000" w14:paraId="0000044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інтерпретує результати та перевіряє правильність розв’язання.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№9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gywazknu7rhk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Х. Множини. Відношення (8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Поняття множини. Способи задання множин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Діаграма Венна. Підможини. Переріз, об’єднання, різниця множин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знає операції над множинами (об’єднання, перетин, різниця);</w:t>
              <w:br w:type="textWrapping"/>
            </w:r>
          </w:p>
          <w:p w:rsidR="00000000" w:rsidDel="00000000" w:rsidP="00000000" w:rsidRDefault="00000000" w:rsidRPr="00000000" w14:paraId="0000046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застосовує діаграми Вена для візуалізації відношень між множинами;</w:t>
              <w:br w:type="textWrapping"/>
            </w:r>
          </w:p>
          <w:p w:rsidR="00000000" w:rsidDel="00000000" w:rsidP="00000000" w:rsidRDefault="00000000" w:rsidRPr="00000000" w14:paraId="0000046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розв’язує практичні задачі на знаходження кількості елементів у множинах;</w:t>
              <w:br w:type="textWrapping"/>
            </w:r>
          </w:p>
          <w:p w:rsidR="00000000" w:rsidDel="00000000" w:rsidP="00000000" w:rsidRDefault="00000000" w:rsidRPr="00000000" w14:paraId="0000046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досліджує ситуації та створює математичні моделі, критично аналізує отримані результати.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№22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Відношення. Рівні відношення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розуміє поняття відношення і його застосування в практичних ситуаціях;</w:t>
              <w:br w:type="textWrapping"/>
            </w:r>
          </w:p>
          <w:p w:rsidR="00000000" w:rsidDel="00000000" w:rsidP="00000000" w:rsidRDefault="00000000" w:rsidRPr="00000000" w14:paraId="0000047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вміє складати і знаходити відношення величин;</w:t>
              <w:br w:type="textWrapping"/>
            </w:r>
          </w:p>
          <w:p w:rsidR="00000000" w:rsidDel="00000000" w:rsidP="00000000" w:rsidRDefault="00000000" w:rsidRPr="00000000" w14:paraId="0000047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розв’язує текстові задачі, пов’язані зі співвідношеннями мас, кількостей, об’ємів;</w:t>
              <w:br w:type="textWrapping"/>
            </w:r>
          </w:p>
          <w:p w:rsidR="00000000" w:rsidDel="00000000" w:rsidP="00000000" w:rsidRDefault="00000000" w:rsidRPr="00000000" w14:paraId="0000048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створює математичні моделі для розв’язання реальних завдань;</w:t>
              <w:br w:type="textWrapping"/>
            </w:r>
          </w:p>
          <w:p w:rsidR="00000000" w:rsidDel="00000000" w:rsidP="00000000" w:rsidRDefault="00000000" w:rsidRPr="00000000" w14:paraId="0000048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інтерпретує результати та перевіряє правильність розрахунків.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№23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6ri8afw3d3fn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10</w:t>
            </w:r>
          </w:p>
          <w:p w:rsidR="00000000" w:rsidDel="00000000" w:rsidP="00000000" w:rsidRDefault="00000000" w:rsidRPr="00000000" w14:paraId="000004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визначає і записує відношення між числами;</w:t>
              <w:br w:type="textWrapping"/>
            </w:r>
          </w:p>
          <w:p w:rsidR="00000000" w:rsidDel="00000000" w:rsidP="00000000" w:rsidRDefault="00000000" w:rsidRPr="00000000" w14:paraId="0000049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знає операції над множинами (об’єднання, перетин, різниця, доповнення);</w:t>
              <w:br w:type="textWrapping"/>
            </w:r>
          </w:p>
          <w:p w:rsidR="00000000" w:rsidDel="00000000" w:rsidP="00000000" w:rsidRDefault="00000000" w:rsidRPr="00000000" w14:paraId="0000049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використовує діаграми Вена для ілюстрації відношень між множинами;</w:t>
              <w:br w:type="textWrapping"/>
            </w:r>
          </w:p>
          <w:p w:rsidR="00000000" w:rsidDel="00000000" w:rsidP="00000000" w:rsidRDefault="00000000" w:rsidRPr="00000000" w14:paraId="0000049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розв’язує практичні задачі на відношення та множини;</w:t>
              <w:br w:type="textWrapping"/>
            </w:r>
          </w:p>
          <w:p w:rsidR="00000000" w:rsidDel="00000000" w:rsidP="00000000" w:rsidRDefault="00000000" w:rsidRPr="00000000" w14:paraId="0000049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створює математичні моделі, аналізує й інтерпретує результати.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№10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m5hmao959vc7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ХІ. Повторення та систематизація знань (14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Розв’язування задач і вправ на всі дії з натуральними числами (повторення)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 геометричного змісту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«Звичайні дроби»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«Десяткові дроби»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«Вимірювання величин»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«Дані та ймовірність»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«Відсотки»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«Площі многокутників та об’єми многогранників»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відомостей із теми «Множини. Логічні та комбінаторні задачі»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відомостей із теми «Відношення»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впевнено повторює і систематизує знання з тем чисел, дробів, відсотків, геометричних понять, відношень;</w:t>
              <w:br w:type="textWrapping"/>
            </w:r>
          </w:p>
          <w:p w:rsidR="00000000" w:rsidDel="00000000" w:rsidP="00000000" w:rsidRDefault="00000000" w:rsidRPr="00000000" w14:paraId="000004E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виконує різні види обчислень із дробовими і десятковими числами;</w:t>
              <w:br w:type="textWrapping"/>
            </w:r>
          </w:p>
          <w:p w:rsidR="00000000" w:rsidDel="00000000" w:rsidP="00000000" w:rsidRDefault="00000000" w:rsidRPr="00000000" w14:paraId="000004E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правильно використовує поняття кутів і координатної прямої для виконання практичних завдань;</w:t>
              <w:br w:type="textWrapping"/>
            </w:r>
          </w:p>
          <w:p w:rsidR="00000000" w:rsidDel="00000000" w:rsidP="00000000" w:rsidRDefault="00000000" w:rsidRPr="00000000" w14:paraId="000004E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розв’язує прикладні задачі, пов’язані з обчисленнями відсотків, площею поверхонь, співвідношеннями;</w:t>
              <w:br w:type="textWrapping"/>
            </w:r>
          </w:p>
          <w:p w:rsidR="00000000" w:rsidDel="00000000" w:rsidP="00000000" w:rsidRDefault="00000000" w:rsidRPr="00000000" w14:paraId="000004E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вміє будувати математичні моделі для реальних ситуацій і оцінювати правильність отриманих результатів.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11 (підсумкова)</w:t>
            </w:r>
          </w:p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повторює і систематизує знання з чисел, дробів, відсотків, геометрії, відношень;</w:t>
              <w:br w:type="textWrapping"/>
            </w:r>
          </w:p>
          <w:p w:rsidR="00000000" w:rsidDel="00000000" w:rsidP="00000000" w:rsidRDefault="00000000" w:rsidRPr="00000000" w14:paraId="000004F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виконує обчислення з дробами та десятковими числами;</w:t>
              <w:br w:type="textWrapping"/>
            </w:r>
          </w:p>
          <w:p w:rsidR="00000000" w:rsidDel="00000000" w:rsidP="00000000" w:rsidRDefault="00000000" w:rsidRPr="00000000" w14:paraId="000004F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використовує поняття кута, координатної прямої;</w:t>
              <w:br w:type="textWrapping"/>
            </w:r>
          </w:p>
          <w:p w:rsidR="00000000" w:rsidDel="00000000" w:rsidP="00000000" w:rsidRDefault="00000000" w:rsidRPr="00000000" w14:paraId="000004F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розв’язує прикладні задачі на пропорції, площі поверхні, відсоткові обчислення;</w:t>
              <w:br w:type="textWrapping"/>
            </w:r>
          </w:p>
          <w:p w:rsidR="00000000" w:rsidDel="00000000" w:rsidP="00000000" w:rsidRDefault="00000000" w:rsidRPr="00000000" w14:paraId="000004F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створює математичні моделі та критично аналізує результати.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№11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Розв’язування вправ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139-</w:t>
            </w:r>
          </w:p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Резерв часу (на розсуд вчителя 2 год)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Методична підтримка до підручника є абсолютно безкоштовною, з нею можна ознайомитися на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сайті Формули.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semiHidden w:val="1"/>
    <w:unhideWhenUsed w:val="1"/>
    <w:qFormat w:val="1"/>
    <w:rPr>
      <w:color w:val="0000ff"/>
      <w:u w:val="single"/>
    </w:rPr>
  </w:style>
  <w:style w:type="paragraph" w:styleId="5">
    <w:name w:val="Balloon Text"/>
    <w:basedOn w:val="1"/>
    <w:link w:val="13"/>
    <w:uiPriority w:val="99"/>
    <w:semiHidden w:val="1"/>
    <w:unhideWhenUsed w:val="1"/>
    <w:qFormat w:val="1"/>
    <w:pPr>
      <w:spacing w:after="0" w:line="240" w:lineRule="auto"/>
    </w:pPr>
    <w:rPr>
      <w:rFonts w:ascii="Calibri" w:cs="Calibri" w:hAnsi="Calibri"/>
      <w:sz w:val="18"/>
      <w:szCs w:val="18"/>
    </w:rPr>
  </w:style>
  <w:style w:type="paragraph" w:styleId="6">
    <w:name w:val="header"/>
    <w:basedOn w:val="1"/>
    <w:link w:val="11"/>
    <w:uiPriority w:val="99"/>
    <w:unhideWhenUsed w:val="1"/>
    <w:qFormat w:val="1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iPriority w:val="99"/>
    <w:unhideWhenUsed w:val="1"/>
    <w:qFormat w:val="1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uiPriority w:val="99"/>
    <w:semiHidden w:val="1"/>
    <w:unhideWhenUsed w:val="1"/>
    <w:qFormat w:val="1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bidi="ar" w:eastAsia="zh-CN" w:val="en-US"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0">
    <w:name w:val="List Paragraph"/>
    <w:basedOn w:val="1"/>
    <w:uiPriority w:val="34"/>
    <w:qFormat w:val="1"/>
    <w:pPr>
      <w:ind w:left="720"/>
      <w:contextualSpacing w:val="1"/>
    </w:pPr>
  </w:style>
  <w:style w:type="character" w:styleId="11" w:customStyle="1">
    <w:name w:val="Верхній колонтитул Знак"/>
    <w:basedOn w:val="2"/>
    <w:link w:val="6"/>
    <w:uiPriority w:val="99"/>
  </w:style>
  <w:style w:type="character" w:styleId="12" w:customStyle="1">
    <w:name w:val="Нижній колонтитул Знак"/>
    <w:basedOn w:val="2"/>
    <w:link w:val="7"/>
    <w:uiPriority w:val="99"/>
  </w:style>
  <w:style w:type="character" w:styleId="13" w:customStyle="1">
    <w:name w:val="Текст у виносці Знак"/>
    <w:basedOn w:val="2"/>
    <w:link w:val="5"/>
    <w:uiPriority w:val="99"/>
    <w:semiHidden w:val="1"/>
    <w:qFormat w:val="1"/>
    <w:rPr>
      <w:rFonts w:ascii="Calibri" w:cs="Calibri" w:hAnsi="Calibr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ula.educat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ula.education/metodychna-pidtrym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3udBDK4WXJ0v++ACOP6NWGdb6A==">CgMxLjAyDmguM3VleHFsdjUyMDR1Mg5oLmt2eXIyYXIxaHQzbjINaC54eHhhMjMzaWc4YjIOaC40aW4yMzZiZW85ODYyDmguZ3l3YXprbnU3cmhrMg5oLjZyaThhZnczZDNmbjIOaC5tNWhtYW85NTl2Yzc4AHIhMTRkMF9Wb1B4UV9vNWY4R2FlVHBfZE1NRFJaa1ZXSE1M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2021-07-08T07:42:00Z</dcterms:created>
  <dc:creator>Emilia Vitryak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74F8EC80DC4D4BB4BB11288219336D01_13</vt:lpwstr>
  </property>
</Properties>
</file>